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680A" w14:textId="2C9038E3" w:rsidR="00FE359C" w:rsidRPr="00313DD3" w:rsidRDefault="009E11B9" w:rsidP="007C704B">
      <w:pPr>
        <w:contextualSpacing/>
        <w:rPr>
          <w:rFonts w:eastAsia="Calibri"/>
          <w:sz w:val="28"/>
          <w:szCs w:val="22"/>
        </w:rPr>
      </w:pPr>
      <w:r>
        <w:rPr>
          <w:sz w:val="20"/>
          <w:szCs w:val="22"/>
        </w:rPr>
        <w:t>Updated March 30</w:t>
      </w:r>
      <w:r w:rsidR="007C704B" w:rsidRPr="00313DD3">
        <w:rPr>
          <w:sz w:val="20"/>
          <w:szCs w:val="22"/>
        </w:rPr>
        <w:t>, 2020</w:t>
      </w: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B64A9F" w:rsidRPr="00313DD3" w14:paraId="0E090664" w14:textId="77777777" w:rsidTr="00B64A9F">
        <w:trPr>
          <w:trHeight w:val="496"/>
        </w:trPr>
        <w:tc>
          <w:tcPr>
            <w:tcW w:w="10530" w:type="dxa"/>
            <w:tcBorders>
              <w:bottom w:val="nil"/>
            </w:tcBorders>
          </w:tcPr>
          <w:p w14:paraId="4B5EC71A" w14:textId="77777777" w:rsidR="00B64A9F" w:rsidRPr="00313DD3" w:rsidRDefault="00B64A9F" w:rsidP="007C704B">
            <w:pPr>
              <w:framePr w:hSpace="180" w:wrap="around" w:vAnchor="page" w:hAnchor="page" w:x="706" w:y="1216"/>
              <w:contextualSpacing/>
              <w:jc w:val="center"/>
              <w:rPr>
                <w:rFonts w:eastAsia="Calibri"/>
                <w:b/>
                <w:sz w:val="36"/>
                <w:szCs w:val="22"/>
              </w:rPr>
            </w:pPr>
            <w:r w:rsidRPr="00313DD3">
              <w:rPr>
                <w:rFonts w:eastAsia="Calibri"/>
                <w:b/>
                <w:sz w:val="36"/>
                <w:szCs w:val="22"/>
              </w:rPr>
              <w:t>Naiman A. Khan, PhD, RD</w:t>
            </w:r>
          </w:p>
        </w:tc>
      </w:tr>
      <w:tr w:rsidR="00B64A9F" w:rsidRPr="00313DD3" w14:paraId="670E2C7B" w14:textId="77777777" w:rsidTr="00B64A9F">
        <w:trPr>
          <w:trHeight w:val="717"/>
        </w:trPr>
        <w:tc>
          <w:tcPr>
            <w:tcW w:w="10530" w:type="dxa"/>
            <w:tcBorders>
              <w:top w:val="nil"/>
              <w:bottom w:val="double" w:sz="4" w:space="0" w:color="auto"/>
            </w:tcBorders>
          </w:tcPr>
          <w:p w14:paraId="0B46EAEB" w14:textId="2BAC577A" w:rsidR="00B64A9F" w:rsidRPr="00313DD3" w:rsidRDefault="00B64A9F" w:rsidP="007C704B">
            <w:pPr>
              <w:framePr w:hSpace="180" w:wrap="around" w:vAnchor="page" w:hAnchor="page" w:x="706" w:y="1216"/>
              <w:contextualSpacing/>
              <w:jc w:val="center"/>
              <w:rPr>
                <w:rFonts w:eastAsia="Calibri"/>
                <w:sz w:val="28"/>
                <w:szCs w:val="22"/>
              </w:rPr>
            </w:pPr>
            <w:r w:rsidRPr="00313DD3">
              <w:rPr>
                <w:rFonts w:eastAsia="Calibri"/>
                <w:sz w:val="28"/>
                <w:szCs w:val="22"/>
              </w:rPr>
              <w:t>Assistant Professor</w:t>
            </w:r>
          </w:p>
          <w:p w14:paraId="6EE5BD93" w14:textId="77777777" w:rsidR="00B64A9F" w:rsidRPr="00313DD3" w:rsidRDefault="00B64A9F" w:rsidP="007C704B">
            <w:pPr>
              <w:framePr w:hSpace="180" w:wrap="around" w:vAnchor="page" w:hAnchor="page" w:x="706" w:y="1216"/>
              <w:ind w:left="360"/>
              <w:contextualSpacing/>
              <w:jc w:val="center"/>
              <w:rPr>
                <w:rFonts w:eastAsia="Calibri"/>
              </w:rPr>
            </w:pPr>
            <w:r w:rsidRPr="00313DD3">
              <w:rPr>
                <w:rFonts w:eastAsia="Calibri"/>
              </w:rPr>
              <w:t>Department of Kinesiology and Community Health</w:t>
            </w:r>
          </w:p>
          <w:p w14:paraId="7F78F36C" w14:textId="77777777" w:rsidR="007C704B" w:rsidRPr="00313DD3" w:rsidRDefault="007C704B" w:rsidP="007C704B">
            <w:pPr>
              <w:framePr w:hSpace="180" w:wrap="around" w:vAnchor="page" w:hAnchor="page" w:x="706" w:y="1216"/>
              <w:contextualSpacing/>
              <w:rPr>
                <w:rFonts w:eastAsia="Calibri"/>
              </w:rPr>
            </w:pPr>
          </w:p>
          <w:p w14:paraId="3D524E63" w14:textId="36B9B427" w:rsidR="007C704B" w:rsidRPr="00313DD3" w:rsidRDefault="007C704B" w:rsidP="007C704B">
            <w:pPr>
              <w:framePr w:hSpace="180" w:wrap="around" w:vAnchor="page" w:hAnchor="page" w:x="706" w:y="1216"/>
              <w:tabs>
                <w:tab w:val="left" w:pos="374"/>
              </w:tabs>
              <w:spacing w:after="200"/>
              <w:contextualSpacing/>
              <w:rPr>
                <w:rFonts w:eastAsia="MS Mincho"/>
                <w:bCs/>
                <w:noProof/>
                <w:lang w:val="en-CA"/>
              </w:rPr>
            </w:pPr>
            <w:r w:rsidRPr="00313DD3">
              <w:rPr>
                <w:rFonts w:eastAsia="Calibri"/>
              </w:rPr>
              <w:t xml:space="preserve">317 Louise Freer Hall </w:t>
            </w:r>
            <w:r w:rsidRPr="00313DD3">
              <w:rPr>
                <w:bCs/>
                <w:noProof/>
                <w:lang w:val="en-CA"/>
              </w:rPr>
              <w:t xml:space="preserve">                                                            Office Phone: 217-300-2197</w:t>
            </w:r>
          </w:p>
          <w:p w14:paraId="2A31CEA2" w14:textId="06A92BA7" w:rsidR="007C704B" w:rsidRPr="00313DD3" w:rsidRDefault="007C704B" w:rsidP="007C704B">
            <w:pPr>
              <w:framePr w:hSpace="180" w:wrap="around" w:vAnchor="page" w:hAnchor="page" w:x="706" w:y="1216"/>
              <w:tabs>
                <w:tab w:val="left" w:pos="374"/>
              </w:tabs>
              <w:spacing w:after="200"/>
              <w:contextualSpacing/>
              <w:rPr>
                <w:bCs/>
                <w:noProof/>
                <w:lang w:val="en-CA"/>
              </w:rPr>
            </w:pPr>
            <w:r w:rsidRPr="00313DD3">
              <w:rPr>
                <w:rFonts w:eastAsia="Calibri"/>
              </w:rPr>
              <w:t xml:space="preserve">906 South Goodwin Avenue </w:t>
            </w:r>
            <w:r w:rsidRPr="00313DD3">
              <w:rPr>
                <w:bCs/>
                <w:noProof/>
                <w:lang w:val="en-CA"/>
              </w:rPr>
              <w:t xml:space="preserve">                                               </w:t>
            </w:r>
            <w:r w:rsidR="00DA2152">
              <w:rPr>
                <w:bCs/>
                <w:noProof/>
                <w:lang w:val="en-CA"/>
              </w:rPr>
              <w:t xml:space="preserve">   </w:t>
            </w:r>
            <w:r w:rsidRPr="00313DD3">
              <w:rPr>
                <w:bCs/>
                <w:noProof/>
                <w:lang w:val="en-CA"/>
              </w:rPr>
              <w:t>Email:</w:t>
            </w:r>
            <w:r w:rsidR="00307C42" w:rsidRPr="00313DD3">
              <w:rPr>
                <w:bCs/>
                <w:noProof/>
                <w:lang w:val="en-CA"/>
              </w:rPr>
              <w:t xml:space="preserve"> nakhan2@illinois.edu</w:t>
            </w:r>
          </w:p>
          <w:p w14:paraId="3AAF02E0" w14:textId="1AABD839" w:rsidR="007C704B" w:rsidRPr="00313DD3" w:rsidRDefault="007C704B" w:rsidP="007C704B">
            <w:pPr>
              <w:framePr w:hSpace="180" w:wrap="around" w:vAnchor="page" w:hAnchor="page" w:x="706" w:y="1216"/>
              <w:contextualSpacing/>
              <w:rPr>
                <w:rFonts w:eastAsia="Calibri"/>
                <w:sz w:val="28"/>
                <w:szCs w:val="22"/>
              </w:rPr>
            </w:pPr>
            <w:r w:rsidRPr="00313DD3">
              <w:rPr>
                <w:rFonts w:eastAsia="Calibri"/>
              </w:rPr>
              <w:t xml:space="preserve">Urbana, Illinois, 61801                                                           Website: </w:t>
            </w:r>
            <w:r w:rsidRPr="00313DD3">
              <w:t xml:space="preserve"> </w:t>
            </w:r>
            <w:r w:rsidRPr="00313DD3">
              <w:rPr>
                <w:rFonts w:eastAsia="Calibri"/>
              </w:rPr>
              <w:t xml:space="preserve">https://bcnnlab.kch.illinois.edu/ </w:t>
            </w:r>
          </w:p>
        </w:tc>
      </w:tr>
    </w:tbl>
    <w:p w14:paraId="4C03641E" w14:textId="7DB7143E" w:rsidR="00A13A2E" w:rsidRPr="00313DD3" w:rsidRDefault="00572C79" w:rsidP="007C704B">
      <w:pPr>
        <w:contextualSpacing/>
        <w:rPr>
          <w:rFonts w:eastAsia="Calibri"/>
        </w:rPr>
      </w:pPr>
      <w:r w:rsidRPr="00313DD3">
        <w:rPr>
          <w:rFonts w:eastAsia="Calibri"/>
        </w:rPr>
        <w:tab/>
      </w:r>
      <w:r w:rsidRPr="00313DD3">
        <w:rPr>
          <w:rFonts w:eastAsia="Calibri"/>
        </w:rPr>
        <w:tab/>
      </w:r>
      <w:r w:rsidRPr="00313DD3">
        <w:rPr>
          <w:rFonts w:eastAsia="Calibri"/>
        </w:rPr>
        <w:tab/>
      </w:r>
      <w:r w:rsidRPr="00313DD3">
        <w:rPr>
          <w:rFonts w:eastAsia="Calibri"/>
        </w:rPr>
        <w:tab/>
      </w:r>
      <w:r w:rsidRPr="00313DD3">
        <w:rPr>
          <w:rFonts w:eastAsia="Calibri"/>
        </w:rPr>
        <w:tab/>
      </w:r>
    </w:p>
    <w:p w14:paraId="6D37F1B1" w14:textId="7FC6B248" w:rsidR="00076422" w:rsidRPr="00313DD3" w:rsidRDefault="00890C44" w:rsidP="00076422">
      <w:pPr>
        <w:tabs>
          <w:tab w:val="left" w:pos="374"/>
        </w:tabs>
        <w:spacing w:after="200"/>
        <w:contextualSpacing/>
        <w:jc w:val="both"/>
        <w:rPr>
          <w:b/>
          <w:sz w:val="28"/>
          <w:u w:val="single"/>
        </w:rPr>
      </w:pPr>
      <w:r w:rsidRPr="00313DD3">
        <w:rPr>
          <w:b/>
          <w:sz w:val="28"/>
          <w:u w:val="single"/>
        </w:rPr>
        <w:t>EDUCATION</w:t>
      </w:r>
      <w:r w:rsidR="00076422" w:rsidRPr="00313DD3">
        <w:rPr>
          <w:b/>
          <w:sz w:val="28"/>
          <w:u w:val="single"/>
        </w:rPr>
        <w:t xml:space="preserve"> </w:t>
      </w:r>
    </w:p>
    <w:p w14:paraId="73A9716C" w14:textId="0DF6CA43" w:rsidR="00076422" w:rsidRPr="004E6D5D" w:rsidRDefault="0043389E" w:rsidP="0043389E">
      <w:pPr>
        <w:tabs>
          <w:tab w:val="left" w:pos="374"/>
        </w:tabs>
        <w:spacing w:after="200"/>
        <w:contextualSpacing/>
        <w:jc w:val="both"/>
        <w:rPr>
          <w:bCs/>
        </w:rPr>
      </w:pPr>
      <w:r w:rsidRPr="004E6D5D">
        <w:t>May 2012</w:t>
      </w:r>
      <w:r w:rsidRPr="004E6D5D">
        <w:tab/>
      </w:r>
      <w:r w:rsidR="00076422" w:rsidRPr="004E6D5D">
        <w:rPr>
          <w:b/>
          <w:bCs/>
        </w:rPr>
        <w:t xml:space="preserve">Doctor of Philosophy in Nutritional Sciences </w:t>
      </w:r>
      <w:r w:rsidR="00076422" w:rsidRPr="004E6D5D">
        <w:rPr>
          <w:b/>
          <w:bCs/>
        </w:rPr>
        <w:tab/>
      </w:r>
      <w:r w:rsidR="00076422" w:rsidRPr="004E6D5D">
        <w:rPr>
          <w:b/>
          <w:bCs/>
        </w:rPr>
        <w:tab/>
      </w:r>
      <w:r w:rsidR="00076422" w:rsidRPr="004E6D5D">
        <w:rPr>
          <w:b/>
          <w:bCs/>
        </w:rPr>
        <w:tab/>
      </w:r>
      <w:r w:rsidR="00076422" w:rsidRPr="004E6D5D">
        <w:rPr>
          <w:b/>
          <w:bCs/>
        </w:rPr>
        <w:tab/>
      </w:r>
      <w:r w:rsidR="00076422" w:rsidRPr="004E6D5D">
        <w:rPr>
          <w:b/>
          <w:bCs/>
        </w:rPr>
        <w:tab/>
      </w:r>
      <w:r w:rsidR="00076422" w:rsidRPr="004E6D5D">
        <w:rPr>
          <w:b/>
          <w:bCs/>
        </w:rPr>
        <w:tab/>
      </w:r>
      <w:r w:rsidR="00245336" w:rsidRPr="004E6D5D">
        <w:rPr>
          <w:bCs/>
        </w:rPr>
        <w:tab/>
      </w:r>
      <w:r w:rsidR="00245336" w:rsidRPr="004E6D5D">
        <w:rPr>
          <w:bCs/>
        </w:rPr>
        <w:tab/>
      </w:r>
      <w:r w:rsidR="00245336" w:rsidRPr="004E6D5D">
        <w:rPr>
          <w:bCs/>
        </w:rPr>
        <w:tab/>
      </w:r>
      <w:r w:rsidR="00245336" w:rsidRPr="004E6D5D">
        <w:rPr>
          <w:bCs/>
        </w:rPr>
        <w:tab/>
      </w:r>
      <w:r w:rsidR="00076422" w:rsidRPr="004E6D5D">
        <w:rPr>
          <w:bCs/>
          <w:noProof/>
          <w:lang w:val="en-CA"/>
        </w:rPr>
        <w:t>University</w:t>
      </w:r>
      <w:r w:rsidR="00245336" w:rsidRPr="004E6D5D">
        <w:rPr>
          <w:bCs/>
          <w:noProof/>
          <w:lang w:val="en-CA"/>
        </w:rPr>
        <w:t xml:space="preserve"> of Illinois</w:t>
      </w:r>
      <w:r w:rsidR="00076422" w:rsidRPr="004E6D5D">
        <w:rPr>
          <w:bCs/>
          <w:noProof/>
          <w:lang w:val="en-CA"/>
        </w:rPr>
        <w:t xml:space="preserve">, </w:t>
      </w:r>
      <w:r w:rsidR="00245336" w:rsidRPr="004E6D5D">
        <w:rPr>
          <w:bCs/>
          <w:noProof/>
          <w:lang w:val="en-CA"/>
        </w:rPr>
        <w:t xml:space="preserve">Urbana, </w:t>
      </w:r>
      <w:r w:rsidR="00076422" w:rsidRPr="004E6D5D">
        <w:rPr>
          <w:bCs/>
          <w:noProof/>
          <w:lang w:val="en-CA"/>
        </w:rPr>
        <w:t>IL</w:t>
      </w:r>
    </w:p>
    <w:p w14:paraId="00D22A51" w14:textId="77777777" w:rsidR="00076422" w:rsidRPr="004E6D5D" w:rsidRDefault="00076422" w:rsidP="00076422">
      <w:pPr>
        <w:tabs>
          <w:tab w:val="left" w:pos="374"/>
        </w:tabs>
        <w:spacing w:after="200"/>
        <w:ind w:left="1440"/>
        <w:contextualSpacing/>
        <w:jc w:val="both"/>
        <w:rPr>
          <w:rFonts w:eastAsia="MS Mincho"/>
          <w:bCs/>
          <w:noProof/>
          <w:lang w:val="en-CA"/>
        </w:rPr>
      </w:pPr>
    </w:p>
    <w:p w14:paraId="493FED99" w14:textId="4D4D2969" w:rsidR="00076422" w:rsidRPr="004E6D5D" w:rsidRDefault="0043389E" w:rsidP="0043389E">
      <w:pPr>
        <w:ind w:left="1440" w:hanging="1440"/>
        <w:jc w:val="both"/>
      </w:pPr>
      <w:r w:rsidRPr="004E6D5D">
        <w:t>May 2009</w:t>
      </w:r>
      <w:r w:rsidRPr="004E6D5D">
        <w:tab/>
      </w:r>
      <w:r w:rsidR="00076422" w:rsidRPr="004E6D5D">
        <w:rPr>
          <w:b/>
        </w:rPr>
        <w:t>Master of Science in Nutritional Sciences</w:t>
      </w:r>
      <w:r w:rsidR="00076422" w:rsidRPr="004E6D5D">
        <w:t xml:space="preserve">   </w:t>
      </w:r>
      <w:r w:rsidR="00076422" w:rsidRPr="004E6D5D">
        <w:tab/>
      </w:r>
      <w:r w:rsidR="00076422" w:rsidRPr="004E6D5D">
        <w:tab/>
      </w:r>
      <w:r w:rsidR="00076422" w:rsidRPr="004E6D5D">
        <w:tab/>
      </w:r>
      <w:r w:rsidR="00076422" w:rsidRPr="004E6D5D">
        <w:tab/>
      </w:r>
      <w:r w:rsidR="00076422" w:rsidRPr="004E6D5D">
        <w:tab/>
        <w:t xml:space="preserve">                            </w:t>
      </w:r>
      <w:r w:rsidR="00076422" w:rsidRPr="004E6D5D">
        <w:rPr>
          <w:noProof/>
        </w:rPr>
        <w:t>University</w:t>
      </w:r>
      <w:r w:rsidR="00245336" w:rsidRPr="004E6D5D">
        <w:rPr>
          <w:noProof/>
        </w:rPr>
        <w:t xml:space="preserve"> of Illinois, Urbana</w:t>
      </w:r>
      <w:r w:rsidR="00076422" w:rsidRPr="004E6D5D">
        <w:rPr>
          <w:noProof/>
        </w:rPr>
        <w:t>, IL</w:t>
      </w:r>
    </w:p>
    <w:p w14:paraId="4D1164FA" w14:textId="77777777" w:rsidR="00076422" w:rsidRPr="004E6D5D" w:rsidRDefault="00076422" w:rsidP="00076422">
      <w:pPr>
        <w:ind w:left="720" w:firstLine="720"/>
        <w:contextualSpacing/>
        <w:jc w:val="both"/>
      </w:pPr>
    </w:p>
    <w:p w14:paraId="46C55B08" w14:textId="33C216D2" w:rsidR="00076422" w:rsidRPr="004E6D5D" w:rsidRDefault="0043389E" w:rsidP="00076422">
      <w:pPr>
        <w:tabs>
          <w:tab w:val="left" w:pos="374"/>
        </w:tabs>
        <w:spacing w:after="200"/>
        <w:contextualSpacing/>
        <w:jc w:val="both"/>
        <w:rPr>
          <w:bCs/>
        </w:rPr>
      </w:pPr>
      <w:r w:rsidRPr="004E6D5D">
        <w:rPr>
          <w:bCs/>
        </w:rPr>
        <w:t>May 2006</w:t>
      </w:r>
      <w:r w:rsidRPr="004E6D5D">
        <w:rPr>
          <w:bCs/>
        </w:rPr>
        <w:tab/>
      </w:r>
      <w:r w:rsidR="00076422" w:rsidRPr="004E6D5D">
        <w:rPr>
          <w:b/>
          <w:bCs/>
        </w:rPr>
        <w:t>Bachelor of Science in Nutritional Sciences</w:t>
      </w:r>
      <w:r w:rsidR="00076422" w:rsidRPr="004E6D5D">
        <w:rPr>
          <w:bCs/>
        </w:rPr>
        <w:tab/>
        <w:t xml:space="preserve">                                                     </w:t>
      </w:r>
      <w:r w:rsidR="0024625F">
        <w:rPr>
          <w:bCs/>
        </w:rPr>
        <w:t xml:space="preserve">                            </w:t>
      </w:r>
      <w:r w:rsidR="0024625F">
        <w:rPr>
          <w:bCs/>
        </w:rPr>
        <w:tab/>
      </w:r>
      <w:r w:rsidR="0024625F">
        <w:rPr>
          <w:bCs/>
        </w:rPr>
        <w:tab/>
      </w:r>
      <w:r w:rsidR="0024625F">
        <w:rPr>
          <w:bCs/>
        </w:rPr>
        <w:tab/>
      </w:r>
      <w:r w:rsidR="00076422" w:rsidRPr="004E6D5D">
        <w:rPr>
          <w:bCs/>
        </w:rPr>
        <w:t>Louisiana State University, Baton Rouge, LA</w:t>
      </w:r>
      <w:r w:rsidR="00A13A2E" w:rsidRPr="004E6D5D">
        <w:rPr>
          <w:rFonts w:eastAsia="Calibri"/>
        </w:rPr>
        <w:t xml:space="preserve">  </w:t>
      </w:r>
    </w:p>
    <w:p w14:paraId="0DCAD0BA" w14:textId="77777777" w:rsidR="00076422" w:rsidRPr="00313DD3" w:rsidRDefault="00076422" w:rsidP="00076422">
      <w:pPr>
        <w:rPr>
          <w:rFonts w:eastAsia="Calibri"/>
        </w:rPr>
      </w:pPr>
    </w:p>
    <w:p w14:paraId="5F22C6CC" w14:textId="4BF32CEE" w:rsidR="00076422" w:rsidRPr="00313DD3" w:rsidRDefault="00890C44" w:rsidP="00076422">
      <w:pPr>
        <w:rPr>
          <w:rFonts w:eastAsia="Calibri"/>
          <w:sz w:val="22"/>
          <w:u w:val="single"/>
        </w:rPr>
      </w:pPr>
      <w:r w:rsidRPr="00313DD3">
        <w:rPr>
          <w:b/>
          <w:sz w:val="28"/>
          <w:u w:val="single"/>
        </w:rPr>
        <w:t xml:space="preserve">PROFESSIONAL CREDENTIALS </w:t>
      </w:r>
    </w:p>
    <w:p w14:paraId="05826360" w14:textId="6146D1EB" w:rsidR="00076422" w:rsidRPr="004E6D5D" w:rsidRDefault="00076422" w:rsidP="0043389E">
      <w:pPr>
        <w:tabs>
          <w:tab w:val="left" w:pos="374"/>
        </w:tabs>
        <w:spacing w:after="200"/>
        <w:contextualSpacing/>
        <w:jc w:val="both"/>
        <w:rPr>
          <w:bCs/>
        </w:rPr>
      </w:pPr>
      <w:r w:rsidRPr="004E6D5D">
        <w:rPr>
          <w:bCs/>
        </w:rPr>
        <w:t>2009-Present</w:t>
      </w:r>
      <w:r w:rsidRPr="004E6D5D">
        <w:rPr>
          <w:bCs/>
        </w:rPr>
        <w:tab/>
        <w:t xml:space="preserve">Registration in Dietetics (RD) </w:t>
      </w:r>
      <w:r w:rsidRPr="004E6D5D">
        <w:rPr>
          <w:bCs/>
        </w:rPr>
        <w:tab/>
      </w:r>
      <w:r w:rsidRPr="004E6D5D">
        <w:rPr>
          <w:bCs/>
        </w:rPr>
        <w:tab/>
      </w:r>
      <w:r w:rsidRPr="004E6D5D">
        <w:rPr>
          <w:bCs/>
        </w:rPr>
        <w:tab/>
      </w:r>
      <w:r w:rsidRPr="004E6D5D">
        <w:rPr>
          <w:bCs/>
        </w:rPr>
        <w:tab/>
      </w:r>
      <w:r w:rsidRPr="004E6D5D">
        <w:rPr>
          <w:bCs/>
        </w:rPr>
        <w:tab/>
      </w:r>
      <w:r w:rsidRPr="004E6D5D">
        <w:rPr>
          <w:bCs/>
        </w:rPr>
        <w:tab/>
      </w:r>
      <w:r w:rsidRPr="004E6D5D">
        <w:rPr>
          <w:bCs/>
        </w:rPr>
        <w:tab/>
      </w:r>
      <w:r w:rsidRPr="004E6D5D">
        <w:rPr>
          <w:bCs/>
        </w:rPr>
        <w:tab/>
        <w:t xml:space="preserve">      </w:t>
      </w:r>
    </w:p>
    <w:p w14:paraId="762B022F" w14:textId="44933DF1" w:rsidR="00076422" w:rsidRPr="004E6D5D" w:rsidRDefault="0043389E" w:rsidP="00076422">
      <w:pPr>
        <w:tabs>
          <w:tab w:val="left" w:pos="374"/>
        </w:tabs>
        <w:spacing w:after="200"/>
        <w:contextualSpacing/>
        <w:jc w:val="both"/>
        <w:rPr>
          <w:bCs/>
        </w:rPr>
      </w:pPr>
      <w:r w:rsidRPr="004E6D5D">
        <w:rPr>
          <w:bCs/>
          <w:noProof/>
          <w:lang w:val="en-CA"/>
        </w:rPr>
        <w:tab/>
      </w:r>
      <w:r w:rsidRPr="004E6D5D">
        <w:rPr>
          <w:bCs/>
          <w:noProof/>
          <w:lang w:val="en-CA"/>
        </w:rPr>
        <w:tab/>
      </w:r>
      <w:r w:rsidRPr="004E6D5D">
        <w:rPr>
          <w:bCs/>
          <w:noProof/>
          <w:lang w:val="en-CA"/>
        </w:rPr>
        <w:tab/>
      </w:r>
      <w:r w:rsidR="00076422" w:rsidRPr="004E6D5D">
        <w:rPr>
          <w:bCs/>
          <w:noProof/>
          <w:lang w:val="en-CA"/>
        </w:rPr>
        <w:t>U</w:t>
      </w:r>
      <w:r w:rsidR="00963BE7">
        <w:rPr>
          <w:bCs/>
          <w:noProof/>
          <w:lang w:val="en-CA"/>
        </w:rPr>
        <w:t>niversity of Illinois</w:t>
      </w:r>
      <w:r w:rsidR="00076422" w:rsidRPr="004E6D5D">
        <w:rPr>
          <w:bCs/>
          <w:noProof/>
          <w:lang w:val="en-CA"/>
        </w:rPr>
        <w:t>,</w:t>
      </w:r>
      <w:r w:rsidR="00963BE7">
        <w:rPr>
          <w:bCs/>
          <w:noProof/>
          <w:lang w:val="en-CA"/>
        </w:rPr>
        <w:t xml:space="preserve"> Urbana,</w:t>
      </w:r>
      <w:r w:rsidR="00076422" w:rsidRPr="004E6D5D">
        <w:rPr>
          <w:bCs/>
          <w:noProof/>
          <w:lang w:val="en-CA"/>
        </w:rPr>
        <w:t xml:space="preserve"> IL</w:t>
      </w:r>
      <w:r w:rsidR="00076422" w:rsidRPr="004E6D5D">
        <w:rPr>
          <w:bCs/>
        </w:rPr>
        <w:t xml:space="preserve">  </w:t>
      </w:r>
    </w:p>
    <w:p w14:paraId="258780AF" w14:textId="34F26665" w:rsidR="00A13A2E" w:rsidRPr="00313DD3" w:rsidRDefault="00A13A2E" w:rsidP="00A13A2E">
      <w:pPr>
        <w:ind w:left="360"/>
        <w:rPr>
          <w:rFonts w:eastAsia="Calibri"/>
        </w:rPr>
      </w:pPr>
      <w:r w:rsidRPr="00313DD3">
        <w:rPr>
          <w:rFonts w:eastAsia="Calibri"/>
        </w:rPr>
        <w:tab/>
      </w:r>
      <w:r w:rsidRPr="00313DD3">
        <w:rPr>
          <w:rFonts w:eastAsia="Calibri"/>
        </w:rPr>
        <w:tab/>
      </w:r>
      <w:r w:rsidRPr="00313DD3">
        <w:rPr>
          <w:rFonts w:eastAsia="Calibri"/>
        </w:rPr>
        <w:tab/>
      </w:r>
      <w:r w:rsidRPr="00313DD3">
        <w:rPr>
          <w:rFonts w:eastAsia="Calibri"/>
        </w:rPr>
        <w:tab/>
      </w:r>
      <w:r w:rsidRPr="00313DD3">
        <w:rPr>
          <w:rFonts w:eastAsia="Calibri"/>
        </w:rPr>
        <w:tab/>
        <w:t xml:space="preserve">          </w:t>
      </w:r>
    </w:p>
    <w:p w14:paraId="0156D056" w14:textId="2F7FDBB4" w:rsidR="00A13A2E" w:rsidRPr="00313DD3" w:rsidRDefault="00890C44" w:rsidP="00A13A2E">
      <w:pPr>
        <w:tabs>
          <w:tab w:val="left" w:pos="374"/>
        </w:tabs>
        <w:spacing w:after="200"/>
        <w:contextualSpacing/>
        <w:jc w:val="both"/>
        <w:rPr>
          <w:b/>
          <w:sz w:val="28"/>
          <w:u w:val="single"/>
        </w:rPr>
      </w:pPr>
      <w:r w:rsidRPr="00313DD3">
        <w:rPr>
          <w:b/>
          <w:sz w:val="28"/>
          <w:u w:val="single"/>
        </w:rPr>
        <w:t>ACADEMIC POSITIONS</w:t>
      </w:r>
    </w:p>
    <w:p w14:paraId="0AFC8D7E" w14:textId="33D8329E" w:rsidR="0019329B" w:rsidRPr="00D16D18" w:rsidRDefault="0019329B" w:rsidP="0019329B">
      <w:pPr>
        <w:tabs>
          <w:tab w:val="left" w:pos="374"/>
        </w:tabs>
        <w:spacing w:after="200"/>
        <w:ind w:left="360" w:hanging="360"/>
        <w:contextualSpacing/>
        <w:jc w:val="both"/>
        <w:rPr>
          <w:rFonts w:eastAsia="MS Mincho"/>
          <w:bCs/>
          <w:noProof/>
          <w:lang w:val="en-CA"/>
        </w:rPr>
      </w:pPr>
      <w:r w:rsidRPr="00D16D18">
        <w:rPr>
          <w:bCs/>
        </w:rPr>
        <w:t>2015</w:t>
      </w:r>
      <w:r w:rsidR="00A17470" w:rsidRPr="00D16D18">
        <w:rPr>
          <w:bCs/>
        </w:rPr>
        <w:t xml:space="preserve">-Present </w:t>
      </w:r>
      <w:r w:rsidR="00615F69" w:rsidRPr="00D16D18">
        <w:rPr>
          <w:bCs/>
        </w:rPr>
        <w:tab/>
      </w:r>
      <w:r w:rsidRPr="00D16D18">
        <w:rPr>
          <w:bCs/>
        </w:rPr>
        <w:t>Assistant Professor</w:t>
      </w:r>
      <w:r w:rsidR="00615F69" w:rsidRPr="00D16D18">
        <w:rPr>
          <w:bCs/>
          <w:noProof/>
          <w:lang w:val="en-CA"/>
        </w:rPr>
        <w:t xml:space="preserve">, University of Illinois, </w:t>
      </w:r>
      <w:r w:rsidR="00076422" w:rsidRPr="00D16D18">
        <w:rPr>
          <w:bCs/>
          <w:noProof/>
          <w:lang w:val="en-CA"/>
        </w:rPr>
        <w:t>Urbana, IL</w:t>
      </w:r>
    </w:p>
    <w:p w14:paraId="15CCD01F" w14:textId="370CEEE9" w:rsidR="0019329B" w:rsidRPr="004E6D5D" w:rsidRDefault="0043389E" w:rsidP="0019329B">
      <w:pPr>
        <w:tabs>
          <w:tab w:val="left" w:pos="374"/>
        </w:tabs>
        <w:spacing w:after="200"/>
        <w:ind w:left="360" w:hanging="360"/>
        <w:contextualSpacing/>
        <w:jc w:val="both"/>
        <w:rPr>
          <w:bCs/>
          <w:noProof/>
          <w:lang w:val="en-CA"/>
        </w:rPr>
      </w:pPr>
      <w:r w:rsidRPr="004E6D5D">
        <w:rPr>
          <w:bCs/>
          <w:noProof/>
          <w:lang w:val="en-CA"/>
        </w:rPr>
        <w:tab/>
      </w:r>
      <w:r w:rsidRPr="004E6D5D">
        <w:rPr>
          <w:bCs/>
          <w:noProof/>
          <w:lang w:val="en-CA"/>
        </w:rPr>
        <w:tab/>
      </w:r>
      <w:r w:rsidRPr="004E6D5D">
        <w:rPr>
          <w:bCs/>
          <w:noProof/>
          <w:lang w:val="en-CA"/>
        </w:rPr>
        <w:tab/>
      </w:r>
      <w:r w:rsidRPr="004E6D5D">
        <w:rPr>
          <w:bCs/>
          <w:noProof/>
          <w:lang w:val="en-CA"/>
        </w:rPr>
        <w:tab/>
      </w:r>
      <w:r w:rsidR="00615F69" w:rsidRPr="004E6D5D">
        <w:rPr>
          <w:bCs/>
          <w:noProof/>
          <w:lang w:val="en-CA"/>
        </w:rPr>
        <w:t xml:space="preserve">Department of </w:t>
      </w:r>
      <w:r w:rsidR="0019329B" w:rsidRPr="004E6D5D">
        <w:rPr>
          <w:bCs/>
          <w:noProof/>
          <w:lang w:val="en-CA"/>
        </w:rPr>
        <w:t>Kinesiology &amp; Community Health</w:t>
      </w:r>
    </w:p>
    <w:p w14:paraId="6D58EDB3" w14:textId="1EC10B35" w:rsidR="0019329B" w:rsidRPr="004E6D5D" w:rsidRDefault="0043389E" w:rsidP="0019329B">
      <w:pPr>
        <w:tabs>
          <w:tab w:val="left" w:pos="374"/>
        </w:tabs>
        <w:spacing w:after="200"/>
        <w:ind w:left="360" w:hanging="360"/>
        <w:contextualSpacing/>
        <w:jc w:val="both"/>
        <w:rPr>
          <w:bCs/>
          <w:noProof/>
          <w:lang w:val="en-CA"/>
        </w:rPr>
      </w:pPr>
      <w:r w:rsidRPr="004E6D5D">
        <w:rPr>
          <w:bCs/>
        </w:rPr>
        <w:tab/>
      </w:r>
      <w:r w:rsidRPr="004E6D5D">
        <w:rPr>
          <w:bCs/>
        </w:rPr>
        <w:tab/>
      </w:r>
      <w:r w:rsidRPr="004E6D5D">
        <w:rPr>
          <w:bCs/>
        </w:rPr>
        <w:tab/>
      </w:r>
      <w:r w:rsidRPr="004E6D5D">
        <w:rPr>
          <w:bCs/>
        </w:rPr>
        <w:tab/>
      </w:r>
      <w:r w:rsidR="00615F69" w:rsidRPr="004E6D5D">
        <w:rPr>
          <w:bCs/>
          <w:noProof/>
          <w:lang w:val="en-CA"/>
        </w:rPr>
        <w:t>Division of Nutritional Sciences</w:t>
      </w:r>
    </w:p>
    <w:p w14:paraId="5D065B94" w14:textId="6288A4E7" w:rsidR="00615F69" w:rsidRPr="004E6D5D" w:rsidRDefault="0043389E" w:rsidP="0019329B">
      <w:pPr>
        <w:tabs>
          <w:tab w:val="left" w:pos="374"/>
        </w:tabs>
        <w:spacing w:after="200"/>
        <w:ind w:left="360" w:hanging="360"/>
        <w:contextualSpacing/>
        <w:jc w:val="both"/>
        <w:rPr>
          <w:bCs/>
          <w:noProof/>
          <w:lang w:val="en-CA"/>
        </w:rPr>
      </w:pPr>
      <w:r w:rsidRPr="004E6D5D">
        <w:rPr>
          <w:bCs/>
          <w:noProof/>
          <w:lang w:val="en-CA"/>
        </w:rPr>
        <w:tab/>
      </w:r>
      <w:r w:rsidRPr="004E6D5D">
        <w:rPr>
          <w:bCs/>
          <w:noProof/>
          <w:lang w:val="en-CA"/>
        </w:rPr>
        <w:tab/>
      </w:r>
      <w:r w:rsidRPr="004E6D5D">
        <w:rPr>
          <w:bCs/>
          <w:noProof/>
          <w:lang w:val="en-CA"/>
        </w:rPr>
        <w:tab/>
      </w:r>
      <w:r w:rsidRPr="004E6D5D">
        <w:rPr>
          <w:bCs/>
          <w:noProof/>
          <w:lang w:val="en-CA"/>
        </w:rPr>
        <w:tab/>
      </w:r>
      <w:r w:rsidR="00615F69" w:rsidRPr="004E6D5D">
        <w:rPr>
          <w:bCs/>
          <w:noProof/>
          <w:lang w:val="en-CA"/>
        </w:rPr>
        <w:t>Affiliate of the Neuroscience Program</w:t>
      </w:r>
    </w:p>
    <w:p w14:paraId="796F906D" w14:textId="4EF08595" w:rsidR="00615F69" w:rsidRDefault="0043389E" w:rsidP="0019329B">
      <w:pPr>
        <w:tabs>
          <w:tab w:val="left" w:pos="374"/>
        </w:tabs>
        <w:spacing w:after="200"/>
        <w:ind w:left="360" w:hanging="360"/>
        <w:contextualSpacing/>
        <w:jc w:val="both"/>
        <w:rPr>
          <w:bCs/>
          <w:noProof/>
          <w:lang w:val="en-CA"/>
        </w:rPr>
      </w:pPr>
      <w:r w:rsidRPr="004E6D5D">
        <w:rPr>
          <w:bCs/>
          <w:noProof/>
          <w:lang w:val="en-CA"/>
        </w:rPr>
        <w:tab/>
      </w:r>
      <w:r w:rsidRPr="004E6D5D">
        <w:rPr>
          <w:bCs/>
          <w:noProof/>
          <w:lang w:val="en-CA"/>
        </w:rPr>
        <w:tab/>
      </w:r>
      <w:r w:rsidRPr="004E6D5D">
        <w:rPr>
          <w:bCs/>
          <w:noProof/>
          <w:lang w:val="en-CA"/>
        </w:rPr>
        <w:tab/>
      </w:r>
      <w:r w:rsidRPr="004E6D5D">
        <w:rPr>
          <w:bCs/>
          <w:noProof/>
          <w:lang w:val="en-CA"/>
        </w:rPr>
        <w:tab/>
      </w:r>
      <w:r w:rsidR="00615F69" w:rsidRPr="004E6D5D">
        <w:rPr>
          <w:bCs/>
          <w:noProof/>
          <w:lang w:val="en-CA"/>
        </w:rPr>
        <w:t>Affiliate of the Family Resiliency Center</w:t>
      </w:r>
    </w:p>
    <w:p w14:paraId="5FC8D877" w14:textId="65D1663D" w:rsidR="006F56A5" w:rsidRPr="004E6D5D" w:rsidRDefault="00DA3470" w:rsidP="0019329B">
      <w:pPr>
        <w:tabs>
          <w:tab w:val="left" w:pos="374"/>
        </w:tabs>
        <w:spacing w:after="200"/>
        <w:ind w:left="360" w:hanging="360"/>
        <w:contextualSpacing/>
        <w:jc w:val="both"/>
        <w:rPr>
          <w:bCs/>
          <w:noProof/>
          <w:lang w:val="en-CA"/>
        </w:rPr>
      </w:pPr>
      <w:r>
        <w:rPr>
          <w:bCs/>
          <w:noProof/>
          <w:lang w:val="en-CA"/>
        </w:rPr>
        <w:tab/>
      </w:r>
      <w:r>
        <w:rPr>
          <w:bCs/>
          <w:noProof/>
          <w:lang w:val="en-CA"/>
        </w:rPr>
        <w:tab/>
      </w:r>
      <w:r>
        <w:rPr>
          <w:bCs/>
          <w:noProof/>
          <w:lang w:val="en-CA"/>
        </w:rPr>
        <w:tab/>
      </w:r>
      <w:r>
        <w:rPr>
          <w:bCs/>
          <w:noProof/>
          <w:lang w:val="en-CA"/>
        </w:rPr>
        <w:tab/>
      </w:r>
    </w:p>
    <w:p w14:paraId="499C6B21" w14:textId="1B5DE391" w:rsidR="00615F69" w:rsidRPr="004E6D5D" w:rsidRDefault="0019329B" w:rsidP="0019329B">
      <w:pPr>
        <w:tabs>
          <w:tab w:val="left" w:pos="374"/>
        </w:tabs>
        <w:spacing w:after="200"/>
        <w:ind w:left="360" w:hanging="360"/>
        <w:contextualSpacing/>
        <w:jc w:val="both"/>
        <w:rPr>
          <w:bCs/>
        </w:rPr>
      </w:pPr>
      <w:r w:rsidRPr="004E6D5D">
        <w:rPr>
          <w:bCs/>
        </w:rPr>
        <w:t>2012-2015</w:t>
      </w:r>
      <w:r w:rsidRPr="004E6D5D">
        <w:rPr>
          <w:bCs/>
        </w:rPr>
        <w:tab/>
      </w:r>
      <w:r w:rsidR="00A13A2E" w:rsidRPr="004E6D5D">
        <w:rPr>
          <w:bCs/>
        </w:rPr>
        <w:t xml:space="preserve">Postdoctoral Research Associate, </w:t>
      </w:r>
      <w:r w:rsidR="00615F69" w:rsidRPr="004E6D5D">
        <w:rPr>
          <w:bCs/>
          <w:noProof/>
          <w:lang w:val="en-CA"/>
        </w:rPr>
        <w:t>University of Illinois, Urbana, IL</w:t>
      </w:r>
    </w:p>
    <w:p w14:paraId="32198DA2" w14:textId="7D8F7689" w:rsidR="00A13A2E" w:rsidRPr="004E6D5D" w:rsidRDefault="0043389E" w:rsidP="0019329B">
      <w:pPr>
        <w:tabs>
          <w:tab w:val="left" w:pos="374"/>
        </w:tabs>
        <w:spacing w:after="200"/>
        <w:ind w:left="360" w:hanging="360"/>
        <w:contextualSpacing/>
        <w:jc w:val="both"/>
        <w:rPr>
          <w:rFonts w:eastAsia="MS Mincho"/>
          <w:bCs/>
          <w:noProof/>
          <w:lang w:val="en-CA"/>
        </w:rPr>
      </w:pPr>
      <w:r w:rsidRPr="004E6D5D">
        <w:rPr>
          <w:bCs/>
        </w:rPr>
        <w:tab/>
      </w:r>
      <w:r w:rsidRPr="004E6D5D">
        <w:rPr>
          <w:bCs/>
        </w:rPr>
        <w:tab/>
      </w:r>
      <w:r w:rsidRPr="004E6D5D">
        <w:rPr>
          <w:bCs/>
        </w:rPr>
        <w:tab/>
      </w:r>
      <w:r w:rsidRPr="004E6D5D">
        <w:rPr>
          <w:bCs/>
        </w:rPr>
        <w:tab/>
      </w:r>
      <w:r w:rsidR="00A13A2E" w:rsidRPr="004E6D5D">
        <w:rPr>
          <w:bCs/>
          <w:noProof/>
          <w:lang w:val="en-CA"/>
        </w:rPr>
        <w:t>Neuro</w:t>
      </w:r>
      <w:r w:rsidR="0019329B" w:rsidRPr="004E6D5D">
        <w:rPr>
          <w:bCs/>
          <w:noProof/>
          <w:lang w:val="en-CA"/>
        </w:rPr>
        <w:t>cognitive Kinesiology Laboratory</w:t>
      </w:r>
      <w:r w:rsidR="00520A39">
        <w:rPr>
          <w:bCs/>
          <w:noProof/>
          <w:lang w:val="en-CA"/>
        </w:rPr>
        <w:t xml:space="preserve"> (PI: Charles Hillman, PhD)</w:t>
      </w:r>
    </w:p>
    <w:p w14:paraId="117D5663" w14:textId="77777777" w:rsidR="0043389E" w:rsidRPr="004E6D5D" w:rsidRDefault="0043389E" w:rsidP="0043389E">
      <w:pPr>
        <w:tabs>
          <w:tab w:val="left" w:pos="374"/>
        </w:tabs>
        <w:spacing w:after="200"/>
        <w:ind w:left="360" w:hanging="360"/>
        <w:contextualSpacing/>
        <w:jc w:val="both"/>
        <w:rPr>
          <w:bCs/>
          <w:noProof/>
          <w:lang w:val="en-CA"/>
        </w:rPr>
      </w:pPr>
      <w:r w:rsidRPr="004E6D5D">
        <w:rPr>
          <w:bCs/>
          <w:noProof/>
          <w:lang w:val="en-CA"/>
        </w:rPr>
        <w:tab/>
      </w:r>
      <w:r w:rsidRPr="004E6D5D">
        <w:rPr>
          <w:bCs/>
          <w:noProof/>
          <w:lang w:val="en-CA"/>
        </w:rPr>
        <w:tab/>
      </w:r>
      <w:r w:rsidRPr="004E6D5D">
        <w:rPr>
          <w:bCs/>
          <w:noProof/>
          <w:lang w:val="en-CA"/>
        </w:rPr>
        <w:tab/>
      </w:r>
      <w:r w:rsidRPr="004E6D5D">
        <w:rPr>
          <w:bCs/>
          <w:noProof/>
          <w:lang w:val="en-CA"/>
        </w:rPr>
        <w:tab/>
      </w:r>
      <w:r w:rsidR="00615F69" w:rsidRPr="004E6D5D">
        <w:rPr>
          <w:bCs/>
          <w:noProof/>
          <w:lang w:val="en-CA"/>
        </w:rPr>
        <w:t xml:space="preserve">Department of </w:t>
      </w:r>
      <w:r w:rsidR="00A13A2E" w:rsidRPr="004E6D5D">
        <w:rPr>
          <w:bCs/>
          <w:noProof/>
          <w:lang w:val="en-CA"/>
        </w:rPr>
        <w:t>Kinesiology &amp; Community Health</w:t>
      </w:r>
    </w:p>
    <w:p w14:paraId="0A68C139" w14:textId="77777777" w:rsidR="0043389E" w:rsidRPr="004E6D5D" w:rsidRDefault="0043389E" w:rsidP="0043389E">
      <w:pPr>
        <w:tabs>
          <w:tab w:val="left" w:pos="374"/>
        </w:tabs>
        <w:spacing w:after="200"/>
        <w:ind w:left="360" w:hanging="360"/>
        <w:contextualSpacing/>
        <w:jc w:val="both"/>
        <w:rPr>
          <w:bCs/>
          <w:noProof/>
          <w:lang w:val="en-CA"/>
        </w:rPr>
      </w:pPr>
    </w:p>
    <w:p w14:paraId="032F883E" w14:textId="77777777" w:rsidR="0043389E" w:rsidRPr="004E6D5D" w:rsidRDefault="0043389E" w:rsidP="0043389E">
      <w:pPr>
        <w:tabs>
          <w:tab w:val="left" w:pos="374"/>
        </w:tabs>
        <w:spacing w:after="200"/>
        <w:ind w:left="360" w:hanging="360"/>
        <w:contextualSpacing/>
        <w:jc w:val="both"/>
        <w:rPr>
          <w:bCs/>
          <w:noProof/>
          <w:lang w:val="en-CA"/>
        </w:rPr>
      </w:pPr>
      <w:r w:rsidRPr="004E6D5D">
        <w:rPr>
          <w:bCs/>
          <w:noProof/>
          <w:lang w:val="en-CA"/>
        </w:rPr>
        <w:t>2009-2012</w:t>
      </w:r>
      <w:r w:rsidRPr="004E6D5D">
        <w:rPr>
          <w:bCs/>
          <w:noProof/>
          <w:lang w:val="en-CA"/>
        </w:rPr>
        <w:tab/>
      </w:r>
      <w:r w:rsidR="00A13A2E" w:rsidRPr="004E6D5D">
        <w:rPr>
          <w:bCs/>
        </w:rPr>
        <w:t>Graduate Research Assistant,</w:t>
      </w:r>
      <w:r w:rsidR="00A8285F" w:rsidRPr="004E6D5D">
        <w:rPr>
          <w:bCs/>
        </w:rPr>
        <w:t xml:space="preserve"> </w:t>
      </w:r>
      <w:r w:rsidR="00A8285F" w:rsidRPr="004E6D5D">
        <w:rPr>
          <w:bCs/>
          <w:noProof/>
          <w:lang w:val="en-CA"/>
        </w:rPr>
        <w:t>University of Illinois, Urbana, IL</w:t>
      </w:r>
    </w:p>
    <w:p w14:paraId="14439C89" w14:textId="66D5C2ED" w:rsidR="00750F1D" w:rsidRPr="004E6D5D" w:rsidRDefault="0043389E" w:rsidP="00750F1D">
      <w:pPr>
        <w:tabs>
          <w:tab w:val="left" w:pos="374"/>
        </w:tabs>
        <w:spacing w:after="200"/>
        <w:ind w:left="360" w:hanging="360"/>
        <w:contextualSpacing/>
        <w:jc w:val="both"/>
        <w:rPr>
          <w:bCs/>
        </w:rPr>
      </w:pPr>
      <w:r w:rsidRPr="004E6D5D">
        <w:rPr>
          <w:bCs/>
          <w:noProof/>
          <w:lang w:val="en-CA"/>
        </w:rPr>
        <w:tab/>
      </w:r>
      <w:r w:rsidRPr="004E6D5D">
        <w:rPr>
          <w:bCs/>
          <w:noProof/>
          <w:lang w:val="en-CA"/>
        </w:rPr>
        <w:tab/>
      </w:r>
      <w:r w:rsidRPr="004E6D5D">
        <w:rPr>
          <w:bCs/>
          <w:noProof/>
          <w:lang w:val="en-CA"/>
        </w:rPr>
        <w:tab/>
      </w:r>
      <w:r w:rsidRPr="004E6D5D">
        <w:rPr>
          <w:bCs/>
          <w:noProof/>
          <w:lang w:val="en-CA"/>
        </w:rPr>
        <w:tab/>
      </w:r>
      <w:r w:rsidR="00A13A2E" w:rsidRPr="004E6D5D">
        <w:rPr>
          <w:bCs/>
          <w:noProof/>
          <w:lang w:val="en-CA"/>
        </w:rPr>
        <w:t>Extension and Outreach – Interdisciplinary Programs</w:t>
      </w:r>
      <w:r w:rsidR="00520A39">
        <w:rPr>
          <w:bCs/>
          <w:noProof/>
          <w:lang w:val="en-CA"/>
        </w:rPr>
        <w:t xml:space="preserve"> (PI: Robin Orr, PhD) </w:t>
      </w:r>
    </w:p>
    <w:p w14:paraId="1E0BDBFD" w14:textId="77777777" w:rsidR="00750F1D" w:rsidRPr="004E6D5D" w:rsidRDefault="00750F1D" w:rsidP="00750F1D">
      <w:pPr>
        <w:tabs>
          <w:tab w:val="left" w:pos="374"/>
        </w:tabs>
        <w:spacing w:after="200"/>
        <w:ind w:left="360" w:hanging="360"/>
        <w:contextualSpacing/>
        <w:jc w:val="both"/>
        <w:rPr>
          <w:bCs/>
        </w:rPr>
      </w:pPr>
    </w:p>
    <w:p w14:paraId="33156EA9" w14:textId="77777777" w:rsidR="00750F1D" w:rsidRPr="004E6D5D" w:rsidRDefault="00750F1D" w:rsidP="00750F1D">
      <w:pPr>
        <w:tabs>
          <w:tab w:val="left" w:pos="374"/>
        </w:tabs>
        <w:spacing w:after="200"/>
        <w:ind w:left="360" w:hanging="360"/>
        <w:contextualSpacing/>
        <w:jc w:val="both"/>
        <w:rPr>
          <w:bCs/>
        </w:rPr>
      </w:pPr>
      <w:r w:rsidRPr="004E6D5D">
        <w:rPr>
          <w:bCs/>
        </w:rPr>
        <w:t>2009-2011</w:t>
      </w:r>
      <w:r w:rsidRPr="004E6D5D">
        <w:rPr>
          <w:bCs/>
        </w:rPr>
        <w:tab/>
      </w:r>
      <w:r w:rsidR="00A13A2E" w:rsidRPr="004E6D5D">
        <w:rPr>
          <w:bCs/>
        </w:rPr>
        <w:t xml:space="preserve">Graduate Research Assistant, </w:t>
      </w:r>
      <w:r w:rsidR="00467035" w:rsidRPr="004E6D5D">
        <w:rPr>
          <w:bCs/>
          <w:noProof/>
          <w:lang w:val="en-CA"/>
        </w:rPr>
        <w:t>University of Illinois, Urbana, IL</w:t>
      </w:r>
    </w:p>
    <w:p w14:paraId="46BB1A73" w14:textId="77777777" w:rsidR="00520A39" w:rsidRDefault="00750F1D" w:rsidP="00750F1D">
      <w:pPr>
        <w:tabs>
          <w:tab w:val="left" w:pos="374"/>
        </w:tabs>
        <w:spacing w:after="200"/>
        <w:ind w:left="360" w:hanging="360"/>
        <w:contextualSpacing/>
        <w:jc w:val="both"/>
        <w:rPr>
          <w:bCs/>
          <w:noProof/>
          <w:lang w:val="en-CA"/>
        </w:rPr>
      </w:pPr>
      <w:r w:rsidRPr="004E6D5D">
        <w:rPr>
          <w:bCs/>
        </w:rPr>
        <w:tab/>
      </w:r>
      <w:r w:rsidRPr="004E6D5D">
        <w:rPr>
          <w:bCs/>
        </w:rPr>
        <w:tab/>
      </w:r>
      <w:r w:rsidRPr="004E6D5D">
        <w:rPr>
          <w:bCs/>
        </w:rPr>
        <w:tab/>
      </w:r>
      <w:r w:rsidRPr="004E6D5D">
        <w:rPr>
          <w:bCs/>
        </w:rPr>
        <w:tab/>
      </w:r>
      <w:r w:rsidR="00A13A2E" w:rsidRPr="004E6D5D">
        <w:rPr>
          <w:bCs/>
          <w:noProof/>
          <w:lang w:val="en-CA"/>
        </w:rPr>
        <w:t>Bone</w:t>
      </w:r>
      <w:r w:rsidR="00467035" w:rsidRPr="004E6D5D">
        <w:rPr>
          <w:bCs/>
          <w:noProof/>
          <w:lang w:val="en-CA"/>
        </w:rPr>
        <w:t xml:space="preserve"> </w:t>
      </w:r>
      <w:r w:rsidR="00520A39">
        <w:rPr>
          <w:bCs/>
          <w:noProof/>
          <w:lang w:val="en-CA"/>
        </w:rPr>
        <w:t>and Body Composition Laboratory (PI: Ellen Evans, PhD)</w:t>
      </w:r>
    </w:p>
    <w:p w14:paraId="78335E54" w14:textId="77777777" w:rsidR="00520A39" w:rsidRPr="004E6D5D" w:rsidRDefault="00520A39" w:rsidP="00520A39">
      <w:pPr>
        <w:tabs>
          <w:tab w:val="left" w:pos="374"/>
        </w:tabs>
        <w:spacing w:after="200"/>
        <w:ind w:left="360" w:hanging="360"/>
        <w:contextualSpacing/>
        <w:jc w:val="both"/>
        <w:rPr>
          <w:bCs/>
          <w:noProof/>
          <w:lang w:val="en-CA"/>
        </w:rPr>
      </w:pPr>
      <w:r>
        <w:rPr>
          <w:bCs/>
          <w:noProof/>
          <w:lang w:val="en-CA"/>
        </w:rPr>
        <w:tab/>
      </w:r>
      <w:r>
        <w:rPr>
          <w:bCs/>
          <w:noProof/>
          <w:lang w:val="en-CA"/>
        </w:rPr>
        <w:tab/>
      </w:r>
      <w:r>
        <w:rPr>
          <w:bCs/>
          <w:noProof/>
          <w:lang w:val="en-CA"/>
        </w:rPr>
        <w:tab/>
      </w:r>
      <w:r>
        <w:rPr>
          <w:bCs/>
          <w:noProof/>
          <w:lang w:val="en-CA"/>
        </w:rPr>
        <w:tab/>
      </w:r>
      <w:r w:rsidRPr="004E6D5D">
        <w:rPr>
          <w:bCs/>
          <w:noProof/>
          <w:lang w:val="en-CA"/>
        </w:rPr>
        <w:t>Department of</w:t>
      </w:r>
      <w:r w:rsidR="00467035" w:rsidRPr="004E6D5D">
        <w:rPr>
          <w:bCs/>
          <w:noProof/>
          <w:lang w:val="en-CA"/>
        </w:rPr>
        <w:tab/>
      </w:r>
      <w:r w:rsidRPr="004E6D5D">
        <w:rPr>
          <w:bCs/>
          <w:noProof/>
          <w:lang w:val="en-CA"/>
        </w:rPr>
        <w:t>Kinesiology &amp; Community Health</w:t>
      </w:r>
    </w:p>
    <w:p w14:paraId="1240D1BA" w14:textId="77777777" w:rsidR="00A13A2E" w:rsidRPr="004E6D5D" w:rsidRDefault="00A13A2E" w:rsidP="00A13A2E">
      <w:pPr>
        <w:tabs>
          <w:tab w:val="left" w:pos="374"/>
        </w:tabs>
        <w:spacing w:after="200"/>
        <w:ind w:left="2160" w:hanging="2160"/>
        <w:contextualSpacing/>
        <w:jc w:val="both"/>
        <w:rPr>
          <w:bCs/>
          <w:noProof/>
          <w:lang w:val="en-CA"/>
        </w:rPr>
      </w:pPr>
    </w:p>
    <w:p w14:paraId="2467F01D" w14:textId="25B834C2" w:rsidR="00467035" w:rsidRPr="004E6D5D" w:rsidRDefault="00A13A2E" w:rsidP="00A13A2E">
      <w:pPr>
        <w:tabs>
          <w:tab w:val="left" w:pos="374"/>
        </w:tabs>
        <w:spacing w:after="200"/>
        <w:contextualSpacing/>
        <w:jc w:val="both"/>
        <w:rPr>
          <w:bCs/>
        </w:rPr>
      </w:pPr>
      <w:r w:rsidRPr="004E6D5D">
        <w:rPr>
          <w:bCs/>
        </w:rPr>
        <w:t xml:space="preserve">2006-2009 </w:t>
      </w:r>
      <w:r w:rsidRPr="004E6D5D">
        <w:rPr>
          <w:bCs/>
        </w:rPr>
        <w:tab/>
      </w:r>
      <w:r w:rsidR="00FD4F1E" w:rsidRPr="004E6D5D">
        <w:rPr>
          <w:bCs/>
        </w:rPr>
        <w:t>Graduate Research Assistant</w:t>
      </w:r>
      <w:r w:rsidRPr="004E6D5D">
        <w:rPr>
          <w:bCs/>
        </w:rPr>
        <w:t xml:space="preserve">, </w:t>
      </w:r>
      <w:r w:rsidR="00467035" w:rsidRPr="004E6D5D">
        <w:rPr>
          <w:bCs/>
          <w:noProof/>
          <w:lang w:val="en-CA"/>
        </w:rPr>
        <w:t>University of Illinois, Urbana, IL</w:t>
      </w:r>
    </w:p>
    <w:p w14:paraId="5BBA90FA" w14:textId="34CE379C" w:rsidR="00A13A2E" w:rsidRPr="004E6D5D" w:rsidRDefault="00750F1D" w:rsidP="00A13A2E">
      <w:pPr>
        <w:tabs>
          <w:tab w:val="left" w:pos="374"/>
        </w:tabs>
        <w:spacing w:after="200"/>
        <w:contextualSpacing/>
        <w:jc w:val="both"/>
        <w:rPr>
          <w:bCs/>
        </w:rPr>
      </w:pPr>
      <w:r w:rsidRPr="004E6D5D">
        <w:rPr>
          <w:bCs/>
        </w:rPr>
        <w:tab/>
      </w:r>
      <w:r w:rsidRPr="004E6D5D">
        <w:rPr>
          <w:bCs/>
        </w:rPr>
        <w:tab/>
      </w:r>
      <w:r w:rsidRPr="004E6D5D">
        <w:rPr>
          <w:bCs/>
        </w:rPr>
        <w:tab/>
      </w:r>
      <w:r w:rsidR="00520A39">
        <w:rPr>
          <w:bCs/>
          <w:lang w:val="en-CA"/>
        </w:rPr>
        <w:t>Community Nutrition Laboratory (PI: Karen Chapman-Novakofski, PhD, RD)</w:t>
      </w:r>
    </w:p>
    <w:p w14:paraId="1F58C0CE" w14:textId="5D215C5E" w:rsidR="00A13A2E" w:rsidRPr="004E6D5D" w:rsidRDefault="005A506B" w:rsidP="00A13A2E">
      <w:pPr>
        <w:tabs>
          <w:tab w:val="left" w:pos="374"/>
        </w:tabs>
        <w:spacing w:after="200"/>
        <w:contextualSpacing/>
        <w:jc w:val="both"/>
        <w:rPr>
          <w:bCs/>
          <w:lang w:val="en-CA"/>
        </w:rPr>
      </w:pPr>
      <w:r w:rsidRPr="004E6D5D">
        <w:rPr>
          <w:bCs/>
          <w:lang w:val="en-CA"/>
        </w:rPr>
        <w:tab/>
      </w:r>
      <w:r w:rsidRPr="004E6D5D">
        <w:rPr>
          <w:bCs/>
          <w:lang w:val="en-CA"/>
        </w:rPr>
        <w:tab/>
      </w:r>
      <w:r w:rsidRPr="004E6D5D">
        <w:rPr>
          <w:bCs/>
          <w:lang w:val="en-CA"/>
        </w:rPr>
        <w:tab/>
      </w:r>
      <w:r w:rsidR="00520A39" w:rsidRPr="004E6D5D">
        <w:rPr>
          <w:bCs/>
          <w:noProof/>
          <w:lang w:val="en-CA"/>
        </w:rPr>
        <w:t>Department of</w:t>
      </w:r>
      <w:r w:rsidR="00520A39" w:rsidRPr="004E6D5D">
        <w:rPr>
          <w:bCs/>
          <w:noProof/>
          <w:lang w:val="en-CA"/>
        </w:rPr>
        <w:tab/>
      </w:r>
      <w:r w:rsidR="00467035" w:rsidRPr="004E6D5D">
        <w:rPr>
          <w:bCs/>
          <w:noProof/>
          <w:lang w:val="en-CA"/>
        </w:rPr>
        <w:t>Food Science and Human Nutrition</w:t>
      </w:r>
    </w:p>
    <w:p w14:paraId="0E4853FE" w14:textId="77777777" w:rsidR="00264742" w:rsidRPr="004E6D5D" w:rsidRDefault="00264742" w:rsidP="00A13A2E">
      <w:pPr>
        <w:tabs>
          <w:tab w:val="left" w:pos="374"/>
        </w:tabs>
        <w:spacing w:after="200"/>
        <w:contextualSpacing/>
        <w:jc w:val="both"/>
        <w:rPr>
          <w:bCs/>
          <w:noProof/>
          <w:lang w:val="en-CA"/>
        </w:rPr>
      </w:pPr>
    </w:p>
    <w:p w14:paraId="37A7EF4B" w14:textId="7E5DD544" w:rsidR="00264742" w:rsidRPr="00313DD3" w:rsidRDefault="00FA299D" w:rsidP="00264742">
      <w:pPr>
        <w:tabs>
          <w:tab w:val="left" w:pos="374"/>
        </w:tabs>
        <w:spacing w:after="200"/>
        <w:contextualSpacing/>
        <w:jc w:val="both"/>
        <w:rPr>
          <w:b/>
          <w:sz w:val="28"/>
          <w:u w:val="single"/>
        </w:rPr>
      </w:pPr>
      <w:r w:rsidRPr="00313DD3">
        <w:rPr>
          <w:b/>
          <w:sz w:val="28"/>
          <w:u w:val="single"/>
        </w:rPr>
        <w:t>HONORS &amp; AWARDS</w:t>
      </w:r>
    </w:p>
    <w:p w14:paraId="6753FD49" w14:textId="7D6EB4B3" w:rsidR="00211B63" w:rsidRDefault="00211B63" w:rsidP="00137CAB">
      <w:pPr>
        <w:tabs>
          <w:tab w:val="left" w:pos="374"/>
        </w:tabs>
        <w:spacing w:after="200"/>
        <w:contextualSpacing/>
        <w:jc w:val="both"/>
        <w:rPr>
          <w:bCs/>
        </w:rPr>
      </w:pPr>
      <w:r w:rsidRPr="004E6D5D">
        <w:rPr>
          <w:bCs/>
        </w:rPr>
        <w:t>2020</w:t>
      </w:r>
      <w:r w:rsidR="00A249BD" w:rsidRPr="004E6D5D">
        <w:rPr>
          <w:bCs/>
        </w:rPr>
        <w:tab/>
      </w:r>
      <w:r w:rsidR="00A249BD" w:rsidRPr="004E6D5D">
        <w:rPr>
          <w:bCs/>
        </w:rPr>
        <w:tab/>
        <w:t>Excellence in Undergraduate Research Award, College of Applied Sciences</w:t>
      </w:r>
      <w:r w:rsidR="00137CAB" w:rsidRPr="004E6D5D">
        <w:rPr>
          <w:bCs/>
        </w:rPr>
        <w:t>, University of Illinois</w:t>
      </w:r>
    </w:p>
    <w:p w14:paraId="1B17209B" w14:textId="27ADA2B3" w:rsidR="00CE569F" w:rsidRPr="004E6D5D" w:rsidRDefault="00D61F4E" w:rsidP="00137CAB">
      <w:pPr>
        <w:tabs>
          <w:tab w:val="left" w:pos="374"/>
        </w:tabs>
        <w:spacing w:after="200"/>
        <w:contextualSpacing/>
        <w:jc w:val="both"/>
        <w:rPr>
          <w:bCs/>
        </w:rPr>
      </w:pPr>
      <w:r>
        <w:rPr>
          <w:bCs/>
        </w:rPr>
        <w:lastRenderedPageBreak/>
        <w:t>2015-2017, 2019</w:t>
      </w:r>
      <w:r w:rsidR="00CE569F">
        <w:rPr>
          <w:bCs/>
        </w:rPr>
        <w:tab/>
      </w:r>
      <w:r w:rsidR="00CE569F" w:rsidRPr="00CE569F">
        <w:rPr>
          <w:bCs/>
        </w:rPr>
        <w:t>List of Instructors Ranked as Excellent by Their Students, University</w:t>
      </w:r>
      <w:r w:rsidR="00CE569F">
        <w:rPr>
          <w:bCs/>
        </w:rPr>
        <w:t xml:space="preserve"> of Illinois</w:t>
      </w:r>
    </w:p>
    <w:p w14:paraId="054EA241" w14:textId="6E2A8DF9" w:rsidR="00264742" w:rsidRPr="004E6D5D" w:rsidRDefault="00264742" w:rsidP="00137CAB">
      <w:pPr>
        <w:tabs>
          <w:tab w:val="left" w:pos="374"/>
        </w:tabs>
        <w:spacing w:after="200"/>
        <w:contextualSpacing/>
        <w:jc w:val="both"/>
        <w:rPr>
          <w:bCs/>
        </w:rPr>
      </w:pPr>
      <w:r w:rsidRPr="004E6D5D">
        <w:rPr>
          <w:bCs/>
        </w:rPr>
        <w:t>2017</w:t>
      </w:r>
      <w:r w:rsidRPr="004E6D5D">
        <w:rPr>
          <w:bCs/>
        </w:rPr>
        <w:tab/>
      </w:r>
      <w:r w:rsidR="00B44098" w:rsidRPr="004E6D5D">
        <w:rPr>
          <w:bCs/>
        </w:rPr>
        <w:tab/>
      </w:r>
      <w:r w:rsidR="00D61F4E">
        <w:rPr>
          <w:bCs/>
        </w:rPr>
        <w:tab/>
      </w:r>
      <w:r w:rsidRPr="004E6D5D">
        <w:rPr>
          <w:bCs/>
        </w:rPr>
        <w:t>Dannon Institute Nutrition Leadership Institute</w:t>
      </w:r>
      <w:r w:rsidR="00137CAB" w:rsidRPr="004E6D5D">
        <w:rPr>
          <w:bCs/>
        </w:rPr>
        <w:t>, Dannon Nutrition</w:t>
      </w:r>
    </w:p>
    <w:p w14:paraId="35747148" w14:textId="282E7C18" w:rsidR="00264742" w:rsidRPr="004E6D5D" w:rsidRDefault="00264742" w:rsidP="00137CAB">
      <w:pPr>
        <w:tabs>
          <w:tab w:val="left" w:pos="374"/>
        </w:tabs>
        <w:spacing w:after="200"/>
        <w:contextualSpacing/>
        <w:jc w:val="both"/>
        <w:rPr>
          <w:bCs/>
        </w:rPr>
      </w:pPr>
      <w:r w:rsidRPr="004E6D5D">
        <w:rPr>
          <w:bCs/>
        </w:rPr>
        <w:t xml:space="preserve">2014 </w:t>
      </w:r>
      <w:r w:rsidRPr="004E6D5D">
        <w:rPr>
          <w:bCs/>
        </w:rPr>
        <w:tab/>
      </w:r>
      <w:r w:rsidR="00B44098" w:rsidRPr="004E6D5D">
        <w:rPr>
          <w:bCs/>
        </w:rPr>
        <w:tab/>
      </w:r>
      <w:r w:rsidR="00D61F4E">
        <w:rPr>
          <w:bCs/>
        </w:rPr>
        <w:tab/>
      </w:r>
      <w:r w:rsidRPr="004E6D5D">
        <w:rPr>
          <w:bCs/>
        </w:rPr>
        <w:t>Hydration for Health (H4H) Initiative Young Researcher Award Winner</w:t>
      </w:r>
      <w:r w:rsidR="00137CAB" w:rsidRPr="004E6D5D">
        <w:rPr>
          <w:bCs/>
        </w:rPr>
        <w:t xml:space="preserve">, </w:t>
      </w:r>
      <w:r w:rsidRPr="004E6D5D">
        <w:rPr>
          <w:bCs/>
        </w:rPr>
        <w:t xml:space="preserve">Danone Nutricia </w:t>
      </w:r>
    </w:p>
    <w:p w14:paraId="7F15A8BF" w14:textId="1756D57D" w:rsidR="00264742" w:rsidRPr="004E6D5D" w:rsidRDefault="00264742" w:rsidP="00264742">
      <w:pPr>
        <w:jc w:val="both"/>
        <w:rPr>
          <w:rFonts w:eastAsia="Calibri"/>
        </w:rPr>
      </w:pPr>
      <w:r w:rsidRPr="004E6D5D">
        <w:rPr>
          <w:rFonts w:eastAsia="Calibri"/>
        </w:rPr>
        <w:t xml:space="preserve">2013 </w:t>
      </w:r>
      <w:r w:rsidRPr="004E6D5D">
        <w:rPr>
          <w:rFonts w:eastAsia="Calibri"/>
        </w:rPr>
        <w:tab/>
      </w:r>
      <w:r w:rsidRPr="004E6D5D">
        <w:rPr>
          <w:rFonts w:eastAsia="Calibri"/>
        </w:rPr>
        <w:tab/>
      </w:r>
      <w:r w:rsidR="00D61F4E">
        <w:rPr>
          <w:rFonts w:eastAsia="Calibri"/>
        </w:rPr>
        <w:tab/>
      </w:r>
      <w:r w:rsidRPr="004E6D5D">
        <w:rPr>
          <w:rFonts w:eastAsia="Calibri"/>
        </w:rPr>
        <w:t>Postdocto</w:t>
      </w:r>
      <w:r w:rsidR="00137CAB" w:rsidRPr="004E6D5D">
        <w:rPr>
          <w:rFonts w:eastAsia="Calibri"/>
        </w:rPr>
        <w:t xml:space="preserve">ral Research Award Finalist, </w:t>
      </w:r>
      <w:r w:rsidRPr="004E6D5D">
        <w:rPr>
          <w:rFonts w:eastAsia="Calibri"/>
        </w:rPr>
        <w:t>American Society for Nutrition</w:t>
      </w:r>
    </w:p>
    <w:p w14:paraId="225B38F8" w14:textId="094D8392" w:rsidR="009D2EC2" w:rsidRPr="004E6D5D" w:rsidRDefault="00D61F4E" w:rsidP="00D61F4E">
      <w:pPr>
        <w:ind w:left="2160" w:hanging="2160"/>
        <w:jc w:val="both"/>
        <w:rPr>
          <w:rFonts w:eastAsia="Calibri"/>
        </w:rPr>
      </w:pPr>
      <w:r>
        <w:rPr>
          <w:rFonts w:eastAsia="Calibri"/>
        </w:rPr>
        <w:t xml:space="preserve">2011 </w:t>
      </w:r>
      <w:r>
        <w:rPr>
          <w:rFonts w:eastAsia="Calibri"/>
        </w:rPr>
        <w:tab/>
      </w:r>
      <w:r w:rsidR="00264742" w:rsidRPr="004E6D5D">
        <w:rPr>
          <w:rFonts w:eastAsia="Calibri"/>
        </w:rPr>
        <w:t>Marg</w:t>
      </w:r>
      <w:r w:rsidR="00137CAB" w:rsidRPr="004E6D5D">
        <w:rPr>
          <w:rFonts w:eastAsia="Calibri"/>
        </w:rPr>
        <w:t xml:space="preserve">in of Excellence Research, </w:t>
      </w:r>
      <w:r w:rsidR="00264742" w:rsidRPr="004E6D5D">
        <w:rPr>
          <w:rFonts w:eastAsia="Calibri"/>
        </w:rPr>
        <w:t xml:space="preserve">Division of Nutritional </w:t>
      </w:r>
      <w:r w:rsidR="009D2EC2" w:rsidRPr="004E6D5D">
        <w:rPr>
          <w:rFonts w:eastAsia="Calibri"/>
        </w:rPr>
        <w:t>Sciences, University of Illinois</w:t>
      </w:r>
    </w:p>
    <w:p w14:paraId="5AB8FCCB" w14:textId="2BC56164" w:rsidR="00264742" w:rsidRPr="004E6D5D" w:rsidRDefault="00264742" w:rsidP="009D2EC2">
      <w:pPr>
        <w:jc w:val="both"/>
        <w:rPr>
          <w:rFonts w:eastAsia="Calibri"/>
        </w:rPr>
      </w:pPr>
      <w:r w:rsidRPr="004E6D5D">
        <w:rPr>
          <w:rFonts w:eastAsia="Calibri"/>
        </w:rPr>
        <w:t xml:space="preserve">2011 </w:t>
      </w:r>
      <w:r w:rsidRPr="004E6D5D">
        <w:rPr>
          <w:rFonts w:eastAsia="Calibri"/>
        </w:rPr>
        <w:tab/>
      </w:r>
      <w:r w:rsidRPr="004E6D5D">
        <w:rPr>
          <w:rFonts w:eastAsia="Calibri"/>
        </w:rPr>
        <w:tab/>
      </w:r>
      <w:r w:rsidR="00D61F4E">
        <w:rPr>
          <w:rFonts w:eastAsia="Calibri"/>
        </w:rPr>
        <w:tab/>
      </w:r>
      <w:r w:rsidRPr="004E6D5D">
        <w:rPr>
          <w:rFonts w:eastAsia="Calibri"/>
        </w:rPr>
        <w:t>William Rose Endowed Awa</w:t>
      </w:r>
      <w:r w:rsidR="009D2EC2" w:rsidRPr="004E6D5D">
        <w:rPr>
          <w:rFonts w:eastAsia="Calibri"/>
        </w:rPr>
        <w:t xml:space="preserve">rd, </w:t>
      </w:r>
      <w:r w:rsidRPr="004E6D5D">
        <w:rPr>
          <w:rFonts w:eastAsia="Calibri"/>
        </w:rPr>
        <w:t xml:space="preserve">Division of Nutritional Sciences, University of Illinois </w:t>
      </w:r>
    </w:p>
    <w:p w14:paraId="63CEE0B5" w14:textId="6C6E6CC7" w:rsidR="00264742" w:rsidRPr="004E6D5D" w:rsidRDefault="00D61F4E" w:rsidP="00D61F4E">
      <w:pPr>
        <w:ind w:left="2160" w:hanging="2160"/>
        <w:jc w:val="both"/>
        <w:rPr>
          <w:rFonts w:eastAsia="Calibri"/>
        </w:rPr>
      </w:pPr>
      <w:r>
        <w:rPr>
          <w:rFonts w:eastAsia="Calibri"/>
        </w:rPr>
        <w:t xml:space="preserve">2008 </w:t>
      </w:r>
      <w:r>
        <w:rPr>
          <w:rFonts w:eastAsia="Calibri"/>
        </w:rPr>
        <w:tab/>
      </w:r>
      <w:r w:rsidR="00264742" w:rsidRPr="004E6D5D">
        <w:rPr>
          <w:rFonts w:eastAsia="Calibri"/>
        </w:rPr>
        <w:t>B</w:t>
      </w:r>
      <w:r w:rsidR="009D2EC2" w:rsidRPr="004E6D5D">
        <w:rPr>
          <w:rFonts w:eastAsia="Calibri"/>
        </w:rPr>
        <w:t xml:space="preserve">est Graduate Student Abstract, </w:t>
      </w:r>
      <w:r w:rsidR="00264742" w:rsidRPr="004E6D5D">
        <w:rPr>
          <w:rFonts w:eastAsia="Calibri"/>
        </w:rPr>
        <w:t>Nutrition Education</w:t>
      </w:r>
      <w:r w:rsidR="009D2EC2" w:rsidRPr="004E6D5D">
        <w:rPr>
          <w:rFonts w:eastAsia="Calibri"/>
        </w:rPr>
        <w:t xml:space="preserve">, </w:t>
      </w:r>
      <w:r w:rsidR="00264742" w:rsidRPr="004E6D5D">
        <w:rPr>
          <w:rFonts w:eastAsia="Calibri"/>
        </w:rPr>
        <w:t>American Society for Nutrition</w:t>
      </w:r>
    </w:p>
    <w:p w14:paraId="600093D3" w14:textId="5FB16A56" w:rsidR="00264742" w:rsidRPr="004E6D5D" w:rsidRDefault="00264742" w:rsidP="00D61F4E">
      <w:pPr>
        <w:ind w:left="2160" w:hanging="2160"/>
        <w:jc w:val="both"/>
        <w:rPr>
          <w:rFonts w:eastAsia="Calibri"/>
        </w:rPr>
      </w:pPr>
      <w:r w:rsidRPr="004E6D5D">
        <w:rPr>
          <w:rFonts w:eastAsia="Calibri"/>
        </w:rPr>
        <w:t xml:space="preserve">2008-2011 </w:t>
      </w:r>
      <w:r w:rsidRPr="004E6D5D">
        <w:rPr>
          <w:rFonts w:eastAsia="Calibri"/>
        </w:rPr>
        <w:tab/>
        <w:t>Margin of Excell</w:t>
      </w:r>
      <w:r w:rsidR="00412B1F" w:rsidRPr="004E6D5D">
        <w:rPr>
          <w:rFonts w:eastAsia="Calibri"/>
        </w:rPr>
        <w:t xml:space="preserve">ence Travel, </w:t>
      </w:r>
      <w:r w:rsidRPr="004E6D5D">
        <w:rPr>
          <w:rFonts w:eastAsia="Calibri"/>
        </w:rPr>
        <w:t xml:space="preserve">Division of Nutritional Sciences, University of Illinois </w:t>
      </w:r>
    </w:p>
    <w:p w14:paraId="0B9BD862" w14:textId="77777777" w:rsidR="00493918" w:rsidRPr="004E6D5D" w:rsidRDefault="00493918" w:rsidP="00A13A2E">
      <w:pPr>
        <w:jc w:val="both"/>
        <w:rPr>
          <w:rFonts w:eastAsia="Calibri"/>
          <w:b/>
          <w:sz w:val="36"/>
        </w:rPr>
      </w:pPr>
    </w:p>
    <w:p w14:paraId="59420E86" w14:textId="7A718AFE" w:rsidR="00A13A2E" w:rsidRPr="00313DD3" w:rsidRDefault="00FA299D" w:rsidP="00A13A2E">
      <w:pPr>
        <w:jc w:val="both"/>
        <w:rPr>
          <w:rFonts w:eastAsia="Calibri"/>
          <w:b/>
          <w:bCs/>
          <w:sz w:val="28"/>
          <w:u w:val="single"/>
        </w:rPr>
      </w:pPr>
      <w:r w:rsidRPr="00313DD3">
        <w:rPr>
          <w:rFonts w:eastAsia="Calibri"/>
          <w:b/>
          <w:sz w:val="28"/>
          <w:u w:val="single"/>
        </w:rPr>
        <w:t>PUBLICATIONS</w:t>
      </w:r>
    </w:p>
    <w:p w14:paraId="46FC1F11" w14:textId="77777777" w:rsidR="000110FF" w:rsidRPr="004E6D5D" w:rsidRDefault="000110FF" w:rsidP="00A13A2E">
      <w:pPr>
        <w:tabs>
          <w:tab w:val="left" w:pos="374"/>
        </w:tabs>
        <w:spacing w:after="200"/>
        <w:contextualSpacing/>
        <w:jc w:val="both"/>
      </w:pPr>
    </w:p>
    <w:p w14:paraId="26CEBAC6" w14:textId="3A6E0709" w:rsidR="00A13A2E" w:rsidRPr="004E6D5D" w:rsidRDefault="00A13A2E" w:rsidP="00A13A2E">
      <w:pPr>
        <w:tabs>
          <w:tab w:val="left" w:pos="374"/>
        </w:tabs>
        <w:spacing w:after="200"/>
        <w:contextualSpacing/>
        <w:jc w:val="both"/>
        <w:rPr>
          <w:b/>
        </w:rPr>
      </w:pPr>
      <w:r w:rsidRPr="004E6D5D">
        <w:rPr>
          <w:b/>
        </w:rPr>
        <w:t xml:space="preserve">Peer-Reviewed Journal Articles </w:t>
      </w:r>
      <w:r w:rsidR="00D54A21" w:rsidRPr="004E6D5D">
        <w:rPr>
          <w:b/>
        </w:rPr>
        <w:t>(in print</w:t>
      </w:r>
      <w:r w:rsidR="002C0F11" w:rsidRPr="004E6D5D">
        <w:rPr>
          <w:b/>
        </w:rPr>
        <w:t xml:space="preserve"> or accepted)</w:t>
      </w:r>
    </w:p>
    <w:p w14:paraId="0B8C7864" w14:textId="77777777" w:rsidR="003450B8" w:rsidRPr="004E6D5D" w:rsidRDefault="003450B8" w:rsidP="003450B8">
      <w:pPr>
        <w:jc w:val="both"/>
      </w:pPr>
    </w:p>
    <w:p w14:paraId="514099A7" w14:textId="7E5E6F85" w:rsidR="000110FF" w:rsidRPr="004E6D5D" w:rsidRDefault="007A0D22" w:rsidP="000110FF">
      <w:pPr>
        <w:jc w:val="center"/>
        <w:rPr>
          <w:i/>
        </w:rPr>
      </w:pPr>
      <w:r>
        <w:rPr>
          <w:i/>
        </w:rPr>
        <w:t>Total citations = 195</w:t>
      </w:r>
      <w:r w:rsidR="000110FF" w:rsidRPr="004E6D5D">
        <w:rPr>
          <w:i/>
        </w:rPr>
        <w:t>7, h-index = 18, i10-index = 35 [Google Scholar. (2020, March)].</w:t>
      </w:r>
    </w:p>
    <w:p w14:paraId="6DDF2C43" w14:textId="77777777" w:rsidR="000110FF" w:rsidRPr="004E6D5D" w:rsidRDefault="000110FF" w:rsidP="00BF25C3">
      <w:pPr>
        <w:ind w:left="360"/>
        <w:jc w:val="both"/>
      </w:pPr>
    </w:p>
    <w:p w14:paraId="0274D36D" w14:textId="77777777" w:rsidR="00804707" w:rsidRDefault="00821244" w:rsidP="00804707">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Hannon, B. A., </w:t>
      </w:r>
      <w:r w:rsidRPr="004E6D5D">
        <w:rPr>
          <w:rFonts w:ascii="Times New Roman" w:hAnsi="Times New Roman"/>
          <w:noProof/>
          <w:sz w:val="24"/>
          <w:szCs w:val="24"/>
        </w:rPr>
        <w:t xml:space="preserve">Edwards, C. G., Thompon, S.V., Reeser, E. G, Burd, N. A., Holscher, H. D., Teran-Garcia, M. T., &amp; </w:t>
      </w:r>
      <w:r w:rsidRPr="004E6D5D">
        <w:rPr>
          <w:rFonts w:ascii="Times New Roman" w:hAnsi="Times New Roman"/>
          <w:b/>
          <w:noProof/>
          <w:sz w:val="24"/>
          <w:szCs w:val="24"/>
        </w:rPr>
        <w:t xml:space="preserve">Khan, N. A. </w:t>
      </w:r>
      <w:r w:rsidR="002A7FAD">
        <w:rPr>
          <w:rFonts w:ascii="Times New Roman" w:hAnsi="Times New Roman"/>
          <w:noProof/>
          <w:sz w:val="24"/>
          <w:szCs w:val="24"/>
        </w:rPr>
        <w:t xml:space="preserve">(in press). </w:t>
      </w:r>
      <w:r w:rsidR="00195BC0" w:rsidRPr="004E6D5D">
        <w:rPr>
          <w:rFonts w:ascii="Times New Roman" w:hAnsi="Times New Roman"/>
          <w:noProof/>
          <w:sz w:val="24"/>
          <w:szCs w:val="24"/>
        </w:rPr>
        <w:t>Single nucleotide p</w:t>
      </w:r>
      <w:r w:rsidRPr="004E6D5D">
        <w:rPr>
          <w:rFonts w:ascii="Times New Roman" w:hAnsi="Times New Roman"/>
          <w:noProof/>
          <w:sz w:val="24"/>
          <w:szCs w:val="24"/>
        </w:rPr>
        <w:t xml:space="preserve">olymorphisms related to Lipoprotein metabolism are asscoiated with blood lipid changes following regular avocado intake in a randomized control trial among adults with overweight and obesity. </w:t>
      </w:r>
      <w:r w:rsidRPr="004E6D5D">
        <w:rPr>
          <w:rFonts w:ascii="Times New Roman" w:hAnsi="Times New Roman"/>
          <w:i/>
          <w:noProof/>
          <w:sz w:val="24"/>
          <w:szCs w:val="24"/>
        </w:rPr>
        <w:t>Journal of Nutrition</w:t>
      </w:r>
      <w:r w:rsidRPr="004E6D5D">
        <w:rPr>
          <w:rFonts w:ascii="Times New Roman" w:hAnsi="Times New Roman"/>
          <w:noProof/>
          <w:sz w:val="24"/>
          <w:szCs w:val="24"/>
        </w:rPr>
        <w:t xml:space="preserve">. </w:t>
      </w:r>
    </w:p>
    <w:p w14:paraId="1C89F4AA" w14:textId="160B25BE" w:rsidR="00CC5A85" w:rsidRPr="00804707" w:rsidRDefault="00804707" w:rsidP="00804707">
      <w:pPr>
        <w:pStyle w:val="ListParagraph"/>
        <w:numPr>
          <w:ilvl w:val="0"/>
          <w:numId w:val="18"/>
        </w:numPr>
        <w:ind w:left="360"/>
        <w:rPr>
          <w:rFonts w:ascii="Times New Roman" w:hAnsi="Times New Roman"/>
          <w:sz w:val="24"/>
          <w:szCs w:val="24"/>
        </w:rPr>
      </w:pPr>
      <w:r w:rsidRPr="00804707">
        <w:rPr>
          <w:rFonts w:ascii="Times New Roman" w:hAnsi="Times New Roman"/>
          <w:sz w:val="24"/>
          <w:szCs w:val="24"/>
        </w:rPr>
        <w:t xml:space="preserve">Acevedo, M. B., Teran-Garcia, M., </w:t>
      </w:r>
      <w:proofErr w:type="spellStart"/>
      <w:r w:rsidRPr="00804707">
        <w:rPr>
          <w:rFonts w:ascii="Times New Roman" w:hAnsi="Times New Roman"/>
          <w:sz w:val="24"/>
          <w:szCs w:val="24"/>
        </w:rPr>
        <w:t>Bucholz</w:t>
      </w:r>
      <w:proofErr w:type="spellEnd"/>
      <w:r w:rsidRPr="00804707">
        <w:rPr>
          <w:rFonts w:ascii="Times New Roman" w:hAnsi="Times New Roman"/>
          <w:sz w:val="24"/>
          <w:szCs w:val="24"/>
        </w:rPr>
        <w:t xml:space="preserve">, K. K., </w:t>
      </w:r>
      <w:proofErr w:type="spellStart"/>
      <w:r w:rsidRPr="00804707">
        <w:rPr>
          <w:rFonts w:ascii="Times New Roman" w:hAnsi="Times New Roman"/>
          <w:sz w:val="24"/>
          <w:szCs w:val="24"/>
        </w:rPr>
        <w:t>Eagon</w:t>
      </w:r>
      <w:proofErr w:type="spellEnd"/>
      <w:r w:rsidRPr="00804707">
        <w:rPr>
          <w:rFonts w:ascii="Times New Roman" w:hAnsi="Times New Roman"/>
          <w:sz w:val="24"/>
          <w:szCs w:val="24"/>
        </w:rPr>
        <w:t xml:space="preserve">, J. C., </w:t>
      </w:r>
      <w:proofErr w:type="spellStart"/>
      <w:r w:rsidRPr="00804707">
        <w:rPr>
          <w:rFonts w:ascii="Times New Roman" w:hAnsi="Times New Roman"/>
          <w:sz w:val="24"/>
          <w:szCs w:val="24"/>
        </w:rPr>
        <w:t>B</w:t>
      </w:r>
      <w:r>
        <w:rPr>
          <w:rFonts w:ascii="Times New Roman" w:hAnsi="Times New Roman"/>
          <w:sz w:val="24"/>
          <w:szCs w:val="24"/>
        </w:rPr>
        <w:t>artholow</w:t>
      </w:r>
      <w:proofErr w:type="spellEnd"/>
      <w:r>
        <w:rPr>
          <w:rFonts w:ascii="Times New Roman" w:hAnsi="Times New Roman"/>
          <w:sz w:val="24"/>
          <w:szCs w:val="24"/>
        </w:rPr>
        <w:t xml:space="preserve">, B. D., Burd, N. A., </w:t>
      </w:r>
      <w:r w:rsidRPr="0025526C">
        <w:rPr>
          <w:rFonts w:ascii="Times New Roman" w:hAnsi="Times New Roman"/>
          <w:b/>
          <w:sz w:val="24"/>
          <w:szCs w:val="24"/>
        </w:rPr>
        <w:t>Khan, N. A.</w:t>
      </w:r>
      <w:r>
        <w:rPr>
          <w:rFonts w:ascii="Times New Roman" w:hAnsi="Times New Roman"/>
          <w:sz w:val="24"/>
          <w:szCs w:val="24"/>
        </w:rPr>
        <w:t xml:space="preserve">, </w:t>
      </w:r>
      <w:proofErr w:type="spellStart"/>
      <w:r>
        <w:rPr>
          <w:rFonts w:ascii="Times New Roman" w:hAnsi="Times New Roman"/>
          <w:sz w:val="24"/>
          <w:szCs w:val="24"/>
        </w:rPr>
        <w:t>Rowitz</w:t>
      </w:r>
      <w:proofErr w:type="spellEnd"/>
      <w:r>
        <w:rPr>
          <w:rFonts w:ascii="Times New Roman" w:hAnsi="Times New Roman"/>
          <w:sz w:val="24"/>
          <w:szCs w:val="24"/>
        </w:rPr>
        <w:t xml:space="preserve">, B, </w:t>
      </w:r>
      <w:r w:rsidRPr="00804707">
        <w:rPr>
          <w:rFonts w:ascii="Times New Roman" w:hAnsi="Times New Roman"/>
          <w:sz w:val="24"/>
          <w:szCs w:val="24"/>
        </w:rPr>
        <w:t>Pepino, M. Y. (2020). Alcohol sensitivity in women after undergoing bariatric surgery: a cross-sectional study. Surgery for Obesity and Related Diseases, 16(4), 536–544. https://doi.org/10.1016/j.soard.2020.01.014</w:t>
      </w:r>
    </w:p>
    <w:p w14:paraId="2AE21624" w14:textId="21C41404" w:rsidR="003B3583" w:rsidRPr="004E6D5D" w:rsidRDefault="003B3583" w:rsidP="00D669EE">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Hannon, B. A., </w:t>
      </w:r>
      <w:r w:rsidRPr="004E6D5D">
        <w:rPr>
          <w:rFonts w:ascii="Times New Roman" w:hAnsi="Times New Roman"/>
          <w:noProof/>
          <w:sz w:val="24"/>
          <w:szCs w:val="24"/>
        </w:rPr>
        <w:t xml:space="preserve">Edwards, C. G., Thompon, S.V., </w:t>
      </w:r>
      <w:r w:rsidR="0044189D" w:rsidRPr="004E6D5D">
        <w:rPr>
          <w:rFonts w:ascii="Times New Roman" w:hAnsi="Times New Roman"/>
          <w:noProof/>
          <w:sz w:val="24"/>
          <w:szCs w:val="24"/>
        </w:rPr>
        <w:t xml:space="preserve">Burke, S.A., </w:t>
      </w:r>
      <w:r w:rsidRPr="004E6D5D">
        <w:rPr>
          <w:rFonts w:ascii="Times New Roman" w:hAnsi="Times New Roman"/>
          <w:noProof/>
          <w:sz w:val="24"/>
          <w:szCs w:val="24"/>
        </w:rPr>
        <w:t xml:space="preserve">Burd, N. A., Holscher, H. D., Teran-Garcia, M. T., &amp; </w:t>
      </w:r>
      <w:r w:rsidRPr="004E6D5D">
        <w:rPr>
          <w:rFonts w:ascii="Times New Roman" w:hAnsi="Times New Roman"/>
          <w:b/>
          <w:noProof/>
          <w:sz w:val="24"/>
          <w:szCs w:val="24"/>
        </w:rPr>
        <w:t xml:space="preserve">Khan, N. A. </w:t>
      </w:r>
      <w:r w:rsidR="002A7FAD">
        <w:rPr>
          <w:rFonts w:ascii="Times New Roman" w:hAnsi="Times New Roman"/>
          <w:noProof/>
          <w:sz w:val="24"/>
          <w:szCs w:val="24"/>
        </w:rPr>
        <w:t xml:space="preserve">(in press). </w:t>
      </w:r>
      <w:r w:rsidR="0044189D" w:rsidRPr="004E6D5D">
        <w:rPr>
          <w:rFonts w:ascii="Times New Roman" w:hAnsi="Times New Roman"/>
          <w:noProof/>
          <w:sz w:val="24"/>
          <w:szCs w:val="24"/>
        </w:rPr>
        <w:t>Genetic variants in lipid metabolism pathways interact with diet to influence blood lipid concentrations in adults with overweight and obesity</w:t>
      </w:r>
      <w:r w:rsidRPr="004E6D5D">
        <w:rPr>
          <w:rFonts w:ascii="Times New Roman" w:hAnsi="Times New Roman"/>
          <w:noProof/>
          <w:sz w:val="24"/>
          <w:szCs w:val="24"/>
        </w:rPr>
        <w:t xml:space="preserve">. </w:t>
      </w:r>
      <w:r w:rsidR="00D669EE" w:rsidRPr="004E6D5D">
        <w:rPr>
          <w:rFonts w:ascii="Times New Roman" w:hAnsi="Times New Roman"/>
          <w:i/>
          <w:noProof/>
          <w:sz w:val="24"/>
          <w:szCs w:val="24"/>
        </w:rPr>
        <w:t>Lifestyle Genomics</w:t>
      </w:r>
      <w:r w:rsidRPr="004E6D5D">
        <w:rPr>
          <w:rFonts w:ascii="Times New Roman" w:hAnsi="Times New Roman"/>
          <w:noProof/>
          <w:sz w:val="24"/>
          <w:szCs w:val="24"/>
        </w:rPr>
        <w:t xml:space="preserve">. </w:t>
      </w:r>
    </w:p>
    <w:p w14:paraId="6484DD53" w14:textId="44CDA24B" w:rsidR="007B11E7" w:rsidRPr="004E6D5D" w:rsidRDefault="007B11E7" w:rsidP="005E0F8F">
      <w:pPr>
        <w:pStyle w:val="ListParagraph"/>
        <w:numPr>
          <w:ilvl w:val="0"/>
          <w:numId w:val="18"/>
        </w:numPr>
        <w:ind w:left="360"/>
        <w:rPr>
          <w:rFonts w:ascii="Times New Roman" w:hAnsi="Times New Roman"/>
          <w:sz w:val="24"/>
          <w:szCs w:val="24"/>
        </w:rPr>
      </w:pPr>
      <w:r w:rsidRPr="004E6D5D">
        <w:rPr>
          <w:rFonts w:ascii="Times New Roman" w:hAnsi="Times New Roman"/>
          <w:noProof/>
          <w:sz w:val="24"/>
          <w:szCs w:val="24"/>
        </w:rPr>
        <w:t xml:space="preserve">Edwards, C. G., Walk, A.D., Thompon, S.V., Reeser, G, </w:t>
      </w:r>
      <w:r w:rsidRPr="004E6D5D">
        <w:rPr>
          <w:rFonts w:ascii="Times New Roman" w:hAnsi="Times New Roman"/>
          <w:sz w:val="24"/>
          <w:szCs w:val="24"/>
        </w:rPr>
        <w:t xml:space="preserve">Erdman, J.W., Burd, N. A., Holscher, H.D., </w:t>
      </w:r>
      <w:r w:rsidRPr="004E6D5D">
        <w:rPr>
          <w:rFonts w:ascii="Times New Roman" w:hAnsi="Times New Roman"/>
          <w:b/>
          <w:sz w:val="24"/>
          <w:szCs w:val="24"/>
        </w:rPr>
        <w:t xml:space="preserve">Khan, N.A. </w:t>
      </w:r>
      <w:r w:rsidRPr="004E6D5D">
        <w:rPr>
          <w:rFonts w:ascii="Times New Roman" w:hAnsi="Times New Roman"/>
          <w:sz w:val="24"/>
          <w:szCs w:val="24"/>
        </w:rPr>
        <w:t>(2020).</w:t>
      </w:r>
      <w:r w:rsidRPr="004E6D5D">
        <w:rPr>
          <w:rFonts w:ascii="Times New Roman" w:hAnsi="Times New Roman"/>
          <w:b/>
          <w:sz w:val="24"/>
          <w:szCs w:val="24"/>
        </w:rPr>
        <w:t xml:space="preserve"> </w:t>
      </w:r>
      <w:r w:rsidRPr="004E6D5D">
        <w:rPr>
          <w:rFonts w:ascii="Times New Roman" w:hAnsi="Times New Roman"/>
          <w:sz w:val="24"/>
          <w:szCs w:val="24"/>
        </w:rPr>
        <w:t xml:space="preserve">Effects of 12-week avocado consumption on cognitive function among adults with overweight and obesity. </w:t>
      </w:r>
      <w:r w:rsidRPr="004E6D5D">
        <w:rPr>
          <w:rFonts w:ascii="Times New Roman" w:hAnsi="Times New Roman"/>
          <w:i/>
          <w:noProof/>
          <w:sz w:val="24"/>
          <w:szCs w:val="24"/>
        </w:rPr>
        <w:t>International Journal of Psychophysiology</w:t>
      </w:r>
      <w:r w:rsidRPr="004E6D5D">
        <w:rPr>
          <w:rFonts w:ascii="Times New Roman" w:hAnsi="Times New Roman"/>
          <w:noProof/>
          <w:sz w:val="24"/>
          <w:szCs w:val="24"/>
        </w:rPr>
        <w:t xml:space="preserve">, </w:t>
      </w:r>
      <w:r w:rsidRPr="00563029">
        <w:rPr>
          <w:rFonts w:ascii="Times New Roman" w:hAnsi="Times New Roman"/>
          <w:i/>
          <w:noProof/>
          <w:sz w:val="24"/>
          <w:szCs w:val="24"/>
        </w:rPr>
        <w:t>148</w:t>
      </w:r>
      <w:r w:rsidRPr="004E6D5D">
        <w:rPr>
          <w:rFonts w:ascii="Times New Roman" w:hAnsi="Times New Roman"/>
          <w:noProof/>
          <w:sz w:val="24"/>
          <w:szCs w:val="24"/>
        </w:rPr>
        <w:t>, 13-24. https://doi.org/10.1016/j.ijpsycho.2019.12.006</w:t>
      </w:r>
    </w:p>
    <w:p w14:paraId="521FD79D" w14:textId="487F0655" w:rsidR="00D74B67" w:rsidRPr="004E6D5D" w:rsidRDefault="00D74B67" w:rsidP="00BF25C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b/>
          <w:noProof/>
          <w:sz w:val="24"/>
          <w:szCs w:val="24"/>
        </w:rPr>
        <w:t>Khan, N.</w:t>
      </w:r>
      <w:r w:rsidR="00AD2F3E" w:rsidRPr="004E6D5D">
        <w:rPr>
          <w:rFonts w:ascii="Times New Roman" w:hAnsi="Times New Roman"/>
          <w:b/>
          <w:noProof/>
          <w:sz w:val="24"/>
          <w:szCs w:val="24"/>
        </w:rPr>
        <w:t xml:space="preserve"> </w:t>
      </w:r>
      <w:r w:rsidRPr="004E6D5D">
        <w:rPr>
          <w:rFonts w:ascii="Times New Roman" w:hAnsi="Times New Roman"/>
          <w:b/>
          <w:noProof/>
          <w:sz w:val="24"/>
          <w:szCs w:val="24"/>
        </w:rPr>
        <w:t>A</w:t>
      </w:r>
      <w:r w:rsidRPr="004E6D5D">
        <w:rPr>
          <w:rFonts w:ascii="Times New Roman" w:hAnsi="Times New Roman"/>
          <w:noProof/>
          <w:sz w:val="24"/>
          <w:szCs w:val="24"/>
        </w:rPr>
        <w:t xml:space="preserve">, Cannavale, C., Iwinski, S., Liu, R., Mcloughlin, G., Steinberg, L. G., </w:t>
      </w:r>
      <w:r w:rsidR="00195BC0" w:rsidRPr="004E6D5D">
        <w:rPr>
          <w:rFonts w:ascii="Times New Roman" w:hAnsi="Times New Roman"/>
          <w:noProof/>
          <w:sz w:val="24"/>
          <w:szCs w:val="24"/>
        </w:rPr>
        <w:t>&amp; Walk, A. M. (2019). Visceral adiposity and diet quality are differentially associated with cognitive abilities and early academic s</w:t>
      </w:r>
      <w:r w:rsidRPr="004E6D5D">
        <w:rPr>
          <w:rFonts w:ascii="Times New Roman" w:hAnsi="Times New Roman"/>
          <w:noProof/>
          <w:sz w:val="24"/>
          <w:szCs w:val="24"/>
        </w:rPr>
        <w:t xml:space="preserve">kills among Preschool-age Children. </w:t>
      </w:r>
      <w:r w:rsidRPr="004E6D5D">
        <w:rPr>
          <w:rFonts w:ascii="Times New Roman" w:hAnsi="Times New Roman"/>
          <w:i/>
          <w:iCs/>
          <w:noProof/>
          <w:sz w:val="24"/>
          <w:szCs w:val="24"/>
        </w:rPr>
        <w:t>Frontiers in Pediatrics</w:t>
      </w:r>
      <w:r w:rsidRPr="004E6D5D">
        <w:rPr>
          <w:rFonts w:ascii="Times New Roman" w:hAnsi="Times New Roman"/>
          <w:noProof/>
          <w:sz w:val="24"/>
          <w:szCs w:val="24"/>
        </w:rPr>
        <w:t xml:space="preserve">, </w:t>
      </w:r>
      <w:r w:rsidRPr="00563029">
        <w:rPr>
          <w:rFonts w:ascii="Times New Roman" w:hAnsi="Times New Roman"/>
          <w:i/>
          <w:iCs/>
          <w:noProof/>
          <w:sz w:val="24"/>
          <w:szCs w:val="24"/>
        </w:rPr>
        <w:t>7</w:t>
      </w:r>
      <w:r w:rsidRPr="004E6D5D">
        <w:rPr>
          <w:rFonts w:ascii="Times New Roman" w:hAnsi="Times New Roman"/>
          <w:noProof/>
          <w:sz w:val="24"/>
          <w:szCs w:val="24"/>
        </w:rPr>
        <w:t>, 548. https://doi.org/10.3389/FPED.2019.00548</w:t>
      </w:r>
    </w:p>
    <w:p w14:paraId="64F40ED8" w14:textId="380BCBC4" w:rsidR="00B06E2B" w:rsidRPr="004E6D5D" w:rsidRDefault="00D74B67" w:rsidP="00BF25C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Saint, S. E., Hammond, B. R., </w:t>
      </w:r>
      <w:r w:rsidRPr="004E6D5D">
        <w:rPr>
          <w:rFonts w:ascii="Times New Roman" w:hAnsi="Times New Roman"/>
          <w:b/>
          <w:noProof/>
          <w:sz w:val="24"/>
          <w:szCs w:val="24"/>
        </w:rPr>
        <w:t>Khan, N. A.,</w:t>
      </w:r>
      <w:r w:rsidRPr="004E6D5D">
        <w:rPr>
          <w:rFonts w:ascii="Times New Roman" w:hAnsi="Times New Roman"/>
          <w:noProof/>
          <w:sz w:val="24"/>
          <w:szCs w:val="24"/>
        </w:rPr>
        <w:t xml:space="preserve"> Hillman, C. H., &amp; Renzi-Hammond, L. M. (2019). Temporal vision is related to cognitive function in preadolescent children. </w:t>
      </w:r>
      <w:r w:rsidRPr="004E6D5D">
        <w:rPr>
          <w:rFonts w:ascii="Times New Roman" w:hAnsi="Times New Roman"/>
          <w:i/>
          <w:iCs/>
          <w:noProof/>
          <w:sz w:val="24"/>
          <w:szCs w:val="24"/>
        </w:rPr>
        <w:t>Applied Neuropsychology: Child</w:t>
      </w:r>
      <w:r w:rsidR="00ED6308">
        <w:rPr>
          <w:rFonts w:ascii="Times New Roman" w:hAnsi="Times New Roman"/>
          <w:noProof/>
          <w:sz w:val="24"/>
          <w:szCs w:val="24"/>
        </w:rPr>
        <w:t xml:space="preserve">, </w:t>
      </w:r>
      <w:r w:rsidRPr="004E6D5D">
        <w:rPr>
          <w:rFonts w:ascii="Times New Roman" w:hAnsi="Times New Roman"/>
          <w:noProof/>
          <w:sz w:val="24"/>
          <w:szCs w:val="24"/>
        </w:rPr>
        <w:t xml:space="preserve">1–8. </w:t>
      </w:r>
      <w:r w:rsidR="00572E0F" w:rsidRPr="004E6D5D">
        <w:rPr>
          <w:rFonts w:ascii="Times New Roman" w:hAnsi="Times New Roman"/>
          <w:noProof/>
          <w:sz w:val="24"/>
          <w:szCs w:val="24"/>
        </w:rPr>
        <w:t>https://doi.org/10.1080/21622965.2019.1699096</w:t>
      </w:r>
    </w:p>
    <w:p w14:paraId="1FD6709D" w14:textId="3812AA91" w:rsidR="00C1036B" w:rsidRPr="004E6D5D" w:rsidRDefault="008C3A99"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 xml:space="preserve">Phansikar, M., Ashrafi, A.A., </w:t>
      </w:r>
      <w:r w:rsidRPr="004E6D5D">
        <w:rPr>
          <w:rFonts w:ascii="Times New Roman" w:hAnsi="Times New Roman"/>
          <w:b/>
          <w:noProof/>
          <w:sz w:val="24"/>
          <w:szCs w:val="24"/>
        </w:rPr>
        <w:t>Khan, N.A.,</w:t>
      </w:r>
      <w:r w:rsidRPr="004E6D5D">
        <w:rPr>
          <w:rFonts w:ascii="Times New Roman" w:hAnsi="Times New Roman"/>
          <w:noProof/>
          <w:sz w:val="24"/>
          <w:szCs w:val="24"/>
        </w:rPr>
        <w:t xml:space="preserve"> Massey, W.V., Mullen, S.P.</w:t>
      </w:r>
      <w:r w:rsidR="00195BC0" w:rsidRPr="004E6D5D">
        <w:rPr>
          <w:rFonts w:ascii="Times New Roman" w:hAnsi="Times New Roman"/>
          <w:noProof/>
          <w:sz w:val="24"/>
          <w:szCs w:val="24"/>
        </w:rPr>
        <w:t xml:space="preserve"> Active c</w:t>
      </w:r>
      <w:r w:rsidR="00B84F7E" w:rsidRPr="004E6D5D">
        <w:rPr>
          <w:rFonts w:ascii="Times New Roman" w:hAnsi="Times New Roman"/>
          <w:noProof/>
          <w:sz w:val="24"/>
          <w:szCs w:val="24"/>
        </w:rPr>
        <w:t>ommute in relation to cognition and academic achievement in children and adolescents: A systematic review and future recommendations</w:t>
      </w:r>
      <w:r w:rsidR="009B2170" w:rsidRPr="004E6D5D">
        <w:rPr>
          <w:rFonts w:ascii="Times New Roman" w:hAnsi="Times New Roman"/>
          <w:noProof/>
          <w:sz w:val="24"/>
          <w:szCs w:val="24"/>
        </w:rPr>
        <w:t>.</w:t>
      </w:r>
      <w:r w:rsidR="009146D1" w:rsidRPr="004E6D5D">
        <w:rPr>
          <w:rFonts w:ascii="Times New Roman" w:hAnsi="Times New Roman"/>
          <w:noProof/>
          <w:sz w:val="24"/>
          <w:szCs w:val="24"/>
        </w:rPr>
        <w:t xml:space="preserve"> (2019).</w:t>
      </w:r>
      <w:r w:rsidRPr="004E6D5D">
        <w:rPr>
          <w:rFonts w:ascii="Times New Roman" w:hAnsi="Times New Roman"/>
          <w:noProof/>
          <w:sz w:val="24"/>
          <w:szCs w:val="24"/>
        </w:rPr>
        <w:t xml:space="preserve"> </w:t>
      </w:r>
      <w:r w:rsidRPr="004E6D5D">
        <w:rPr>
          <w:rFonts w:ascii="Times New Roman" w:hAnsi="Times New Roman"/>
          <w:i/>
          <w:noProof/>
          <w:sz w:val="24"/>
          <w:szCs w:val="24"/>
        </w:rPr>
        <w:t>International Journal of Environme</w:t>
      </w:r>
      <w:r w:rsidR="009146D1" w:rsidRPr="004E6D5D">
        <w:rPr>
          <w:rFonts w:ascii="Times New Roman" w:hAnsi="Times New Roman"/>
          <w:i/>
          <w:noProof/>
          <w:sz w:val="24"/>
          <w:szCs w:val="24"/>
        </w:rPr>
        <w:t>ntal Research and Public Health</w:t>
      </w:r>
      <w:r w:rsidR="009146D1" w:rsidRPr="004E6D5D">
        <w:rPr>
          <w:rFonts w:ascii="Times New Roman" w:hAnsi="Times New Roman"/>
          <w:noProof/>
          <w:sz w:val="24"/>
          <w:szCs w:val="24"/>
        </w:rPr>
        <w:t xml:space="preserve">, </w:t>
      </w:r>
      <w:r w:rsidR="009146D1" w:rsidRPr="00FA6056">
        <w:rPr>
          <w:rFonts w:ascii="Times New Roman" w:hAnsi="Times New Roman"/>
          <w:i/>
          <w:noProof/>
          <w:sz w:val="24"/>
          <w:szCs w:val="24"/>
        </w:rPr>
        <w:t>16</w:t>
      </w:r>
      <w:r w:rsidR="00EF79C1" w:rsidRPr="004E6D5D">
        <w:rPr>
          <w:rFonts w:ascii="Times New Roman" w:hAnsi="Times New Roman"/>
          <w:noProof/>
          <w:sz w:val="24"/>
          <w:szCs w:val="24"/>
        </w:rPr>
        <w:t xml:space="preserve"> </w:t>
      </w:r>
      <w:r w:rsidR="009146D1" w:rsidRPr="004E6D5D">
        <w:rPr>
          <w:rFonts w:ascii="Times New Roman" w:hAnsi="Times New Roman"/>
          <w:noProof/>
          <w:sz w:val="24"/>
          <w:szCs w:val="24"/>
        </w:rPr>
        <w:t xml:space="preserve">(24), 5103. </w:t>
      </w:r>
      <w:r w:rsidR="004661C1" w:rsidRPr="004E6D5D">
        <w:rPr>
          <w:rFonts w:ascii="Times New Roman" w:hAnsi="Times New Roman"/>
          <w:noProof/>
          <w:sz w:val="24"/>
          <w:szCs w:val="24"/>
        </w:rPr>
        <w:t>https://doi.org/10.3390/ijerph16245103</w:t>
      </w:r>
    </w:p>
    <w:p w14:paraId="29ED1C6E" w14:textId="5B0BBA03" w:rsidR="00E37D4A" w:rsidRPr="004E6D5D" w:rsidRDefault="00117408"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 xml:space="preserve">Walk, A. M., Raine, L. B., Kramer, A. F., Cohen, N. J., Hillman, C. H., &amp; </w:t>
      </w:r>
      <w:r w:rsidRPr="004E6D5D">
        <w:rPr>
          <w:rFonts w:ascii="Times New Roman" w:hAnsi="Times New Roman"/>
          <w:b/>
          <w:noProof/>
          <w:sz w:val="24"/>
          <w:szCs w:val="24"/>
        </w:rPr>
        <w:t>Khan, N. A</w:t>
      </w:r>
      <w:r w:rsidRPr="004E6D5D">
        <w:rPr>
          <w:rFonts w:ascii="Times New Roman" w:hAnsi="Times New Roman"/>
          <w:noProof/>
          <w:sz w:val="24"/>
          <w:szCs w:val="24"/>
        </w:rPr>
        <w:t xml:space="preserve">. </w:t>
      </w:r>
      <w:r w:rsidR="00606933" w:rsidRPr="004E6D5D">
        <w:rPr>
          <w:rFonts w:ascii="Times New Roman" w:hAnsi="Times New Roman"/>
          <w:noProof/>
          <w:sz w:val="24"/>
          <w:szCs w:val="24"/>
        </w:rPr>
        <w:t xml:space="preserve">(2019). </w:t>
      </w:r>
      <w:r w:rsidR="007315AF" w:rsidRPr="004E6D5D">
        <w:rPr>
          <w:rFonts w:ascii="Times New Roman" w:hAnsi="Times New Roman"/>
          <w:noProof/>
          <w:sz w:val="24"/>
          <w:szCs w:val="24"/>
        </w:rPr>
        <w:t>Adiposity is related to neuroelectric indices of motor response preparation in preadolescent c</w:t>
      </w:r>
      <w:r w:rsidR="00E37D4A" w:rsidRPr="004E6D5D">
        <w:rPr>
          <w:rFonts w:ascii="Times New Roman" w:hAnsi="Times New Roman"/>
          <w:noProof/>
          <w:sz w:val="24"/>
          <w:szCs w:val="24"/>
        </w:rPr>
        <w:t xml:space="preserve">hildren. </w:t>
      </w:r>
      <w:r w:rsidRPr="004E6D5D">
        <w:rPr>
          <w:rFonts w:ascii="Times New Roman" w:hAnsi="Times New Roman"/>
          <w:i/>
          <w:noProof/>
          <w:sz w:val="24"/>
          <w:szCs w:val="24"/>
        </w:rPr>
        <w:t>International Journal of Psychophysiology</w:t>
      </w:r>
      <w:r w:rsidR="00606933" w:rsidRPr="004E6D5D">
        <w:rPr>
          <w:rFonts w:ascii="Times New Roman" w:hAnsi="Times New Roman"/>
          <w:noProof/>
          <w:sz w:val="24"/>
          <w:szCs w:val="24"/>
        </w:rPr>
        <w:t xml:space="preserve">, </w:t>
      </w:r>
      <w:r w:rsidR="00606933" w:rsidRPr="00FA6056">
        <w:rPr>
          <w:rFonts w:ascii="Times New Roman" w:hAnsi="Times New Roman"/>
          <w:i/>
          <w:noProof/>
          <w:sz w:val="24"/>
          <w:szCs w:val="24"/>
        </w:rPr>
        <w:t>147</w:t>
      </w:r>
      <w:r w:rsidR="00606933" w:rsidRPr="004E6D5D">
        <w:rPr>
          <w:rFonts w:ascii="Times New Roman" w:hAnsi="Times New Roman"/>
          <w:noProof/>
          <w:sz w:val="24"/>
          <w:szCs w:val="24"/>
        </w:rPr>
        <w:t>, 176-183.</w:t>
      </w:r>
      <w:r w:rsidRPr="004E6D5D">
        <w:rPr>
          <w:rFonts w:ascii="Times New Roman" w:hAnsi="Times New Roman"/>
          <w:noProof/>
          <w:sz w:val="24"/>
          <w:szCs w:val="24"/>
        </w:rPr>
        <w:t xml:space="preserve"> </w:t>
      </w:r>
      <w:r w:rsidR="00606933" w:rsidRPr="004E6D5D">
        <w:rPr>
          <w:rFonts w:ascii="Times New Roman" w:hAnsi="Times New Roman"/>
          <w:noProof/>
          <w:sz w:val="24"/>
          <w:szCs w:val="24"/>
        </w:rPr>
        <w:t>https://doi.org/10.1016/j.ijpsycho.2019.10.014</w:t>
      </w:r>
    </w:p>
    <w:p w14:paraId="6973D01C" w14:textId="373F6AED" w:rsidR="001A64C5" w:rsidRPr="004E6D5D" w:rsidRDefault="00C1036B" w:rsidP="00AD1797">
      <w:pPr>
        <w:pStyle w:val="ListParagraph"/>
        <w:numPr>
          <w:ilvl w:val="0"/>
          <w:numId w:val="18"/>
        </w:numPr>
        <w:tabs>
          <w:tab w:val="left" w:pos="810"/>
        </w:tabs>
        <w:ind w:left="360"/>
        <w:jc w:val="both"/>
        <w:rPr>
          <w:rFonts w:ascii="Times New Roman" w:hAnsi="Times New Roman"/>
          <w:noProof/>
          <w:sz w:val="24"/>
          <w:szCs w:val="24"/>
        </w:rPr>
      </w:pPr>
      <w:r w:rsidRPr="004E6D5D">
        <w:rPr>
          <w:rFonts w:ascii="Times New Roman" w:hAnsi="Times New Roman"/>
          <w:noProof/>
          <w:sz w:val="24"/>
          <w:szCs w:val="24"/>
        </w:rPr>
        <w:lastRenderedPageBreak/>
        <w:t>Niemiro, G.</w:t>
      </w:r>
      <w:r w:rsidR="00A4345B" w:rsidRPr="004E6D5D">
        <w:rPr>
          <w:rFonts w:ascii="Times New Roman" w:hAnsi="Times New Roman"/>
          <w:noProof/>
          <w:sz w:val="24"/>
          <w:szCs w:val="24"/>
        </w:rPr>
        <w:t>A</w:t>
      </w:r>
      <w:r w:rsidRPr="004E6D5D">
        <w:rPr>
          <w:rFonts w:ascii="Times New Roman" w:hAnsi="Times New Roman"/>
          <w:noProof/>
          <w:sz w:val="24"/>
          <w:szCs w:val="24"/>
        </w:rPr>
        <w:t>., Chiarlitti, N.</w:t>
      </w:r>
      <w:r w:rsidR="00A4345B" w:rsidRPr="004E6D5D">
        <w:rPr>
          <w:rFonts w:ascii="Times New Roman" w:hAnsi="Times New Roman"/>
          <w:noProof/>
          <w:sz w:val="24"/>
          <w:szCs w:val="24"/>
        </w:rPr>
        <w:t xml:space="preserve">A., </w:t>
      </w:r>
      <w:r w:rsidRPr="004E6D5D">
        <w:rPr>
          <w:rFonts w:ascii="Times New Roman" w:hAnsi="Times New Roman"/>
          <w:b/>
          <w:noProof/>
          <w:sz w:val="24"/>
          <w:szCs w:val="24"/>
        </w:rPr>
        <w:t>Khan, N.</w:t>
      </w:r>
      <w:r w:rsidR="00A4345B" w:rsidRPr="004E6D5D">
        <w:rPr>
          <w:rFonts w:ascii="Times New Roman" w:hAnsi="Times New Roman"/>
          <w:b/>
          <w:noProof/>
          <w:sz w:val="24"/>
          <w:szCs w:val="24"/>
        </w:rPr>
        <w:t>A.</w:t>
      </w:r>
      <w:r w:rsidR="00A4345B" w:rsidRPr="004E6D5D">
        <w:rPr>
          <w:rFonts w:ascii="Times New Roman" w:hAnsi="Times New Roman"/>
          <w:noProof/>
          <w:sz w:val="24"/>
          <w:szCs w:val="24"/>
        </w:rPr>
        <w:t xml:space="preserve">, &amp; De Lisio, M. </w:t>
      </w:r>
      <w:r w:rsidR="00195BC0" w:rsidRPr="004E6D5D">
        <w:rPr>
          <w:rFonts w:ascii="Times New Roman" w:hAnsi="Times New Roman"/>
          <w:noProof/>
          <w:sz w:val="24"/>
          <w:szCs w:val="24"/>
        </w:rPr>
        <w:t>A c</w:t>
      </w:r>
      <w:r w:rsidR="007315AF" w:rsidRPr="004E6D5D">
        <w:rPr>
          <w:rFonts w:ascii="Times New Roman" w:hAnsi="Times New Roman"/>
          <w:noProof/>
          <w:sz w:val="24"/>
          <w:szCs w:val="24"/>
        </w:rPr>
        <w:t>arbohydrate beverage reduces circulating m</w:t>
      </w:r>
      <w:r w:rsidR="00A4345B" w:rsidRPr="004E6D5D">
        <w:rPr>
          <w:rFonts w:ascii="Times New Roman" w:hAnsi="Times New Roman"/>
          <w:noProof/>
          <w:sz w:val="24"/>
          <w:szCs w:val="24"/>
        </w:rPr>
        <w:t xml:space="preserve">onocytes </w:t>
      </w:r>
      <w:r w:rsidR="007315AF" w:rsidRPr="004E6D5D">
        <w:rPr>
          <w:rFonts w:ascii="Times New Roman" w:hAnsi="Times New Roman"/>
          <w:noProof/>
          <w:sz w:val="24"/>
          <w:szCs w:val="24"/>
        </w:rPr>
        <w:t>expressing TLR4 in children with overweight/o</w:t>
      </w:r>
      <w:r w:rsidR="00A4345B" w:rsidRPr="004E6D5D">
        <w:rPr>
          <w:rFonts w:ascii="Times New Roman" w:hAnsi="Times New Roman"/>
          <w:noProof/>
          <w:sz w:val="24"/>
          <w:szCs w:val="24"/>
        </w:rPr>
        <w:t>besity.</w:t>
      </w:r>
      <w:r w:rsidR="001A64C5" w:rsidRPr="004E6D5D">
        <w:rPr>
          <w:rFonts w:ascii="Times New Roman" w:hAnsi="Times New Roman"/>
          <w:noProof/>
          <w:sz w:val="24"/>
          <w:szCs w:val="24"/>
        </w:rPr>
        <w:t xml:space="preserve"> (2019).</w:t>
      </w:r>
      <w:r w:rsidR="00A4345B" w:rsidRPr="004E6D5D">
        <w:rPr>
          <w:rFonts w:ascii="Times New Roman" w:hAnsi="Times New Roman"/>
          <w:noProof/>
          <w:sz w:val="24"/>
          <w:szCs w:val="24"/>
        </w:rPr>
        <w:t xml:space="preserve"> </w:t>
      </w:r>
      <w:r w:rsidR="00A4345B" w:rsidRPr="004E6D5D">
        <w:rPr>
          <w:rFonts w:ascii="Times New Roman" w:hAnsi="Times New Roman"/>
          <w:i/>
          <w:noProof/>
          <w:sz w:val="24"/>
          <w:szCs w:val="24"/>
        </w:rPr>
        <w:t>Journal of Nutrition</w:t>
      </w:r>
      <w:r w:rsidR="00EF79C1" w:rsidRPr="004E6D5D">
        <w:rPr>
          <w:rFonts w:ascii="Times New Roman" w:hAnsi="Times New Roman"/>
          <w:noProof/>
          <w:sz w:val="24"/>
          <w:szCs w:val="24"/>
        </w:rPr>
        <w:t xml:space="preserve">, </w:t>
      </w:r>
      <w:r w:rsidR="00EF79C1" w:rsidRPr="001E7806">
        <w:rPr>
          <w:rFonts w:ascii="Times New Roman" w:hAnsi="Times New Roman"/>
          <w:i/>
          <w:noProof/>
          <w:sz w:val="24"/>
          <w:szCs w:val="24"/>
        </w:rPr>
        <w:t>149</w:t>
      </w:r>
      <w:r w:rsidR="00EF79C1" w:rsidRPr="004E6D5D">
        <w:rPr>
          <w:rFonts w:ascii="Times New Roman" w:hAnsi="Times New Roman"/>
          <w:noProof/>
          <w:sz w:val="24"/>
          <w:szCs w:val="24"/>
        </w:rPr>
        <w:t xml:space="preserve"> (12), 2255-2264. https://doi.org/10.1093/jn/nxz294</w:t>
      </w:r>
    </w:p>
    <w:p w14:paraId="5866449B" w14:textId="0DAAA675" w:rsidR="00FB572B" w:rsidRPr="004E6D5D" w:rsidRDefault="00667D74" w:rsidP="00BF25C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McLoughlin, G. M., Graber, K. C., Woods, A. M., Templin, T., Metzler, M., &amp; </w:t>
      </w:r>
      <w:r w:rsidRPr="004E6D5D">
        <w:rPr>
          <w:rFonts w:ascii="Times New Roman" w:hAnsi="Times New Roman"/>
          <w:b/>
          <w:noProof/>
          <w:sz w:val="24"/>
          <w:szCs w:val="24"/>
        </w:rPr>
        <w:t>Khan, N. A.</w:t>
      </w:r>
      <w:r w:rsidR="00BD4B59" w:rsidRPr="004E6D5D">
        <w:rPr>
          <w:rFonts w:ascii="Times New Roman" w:hAnsi="Times New Roman"/>
          <w:noProof/>
          <w:sz w:val="24"/>
          <w:szCs w:val="24"/>
        </w:rPr>
        <w:t xml:space="preserve"> (2019). The status of physical education within a nationally recognized school health and wellness p</w:t>
      </w:r>
      <w:r w:rsidRPr="004E6D5D">
        <w:rPr>
          <w:rFonts w:ascii="Times New Roman" w:hAnsi="Times New Roman"/>
          <w:noProof/>
          <w:sz w:val="24"/>
          <w:szCs w:val="24"/>
        </w:rPr>
        <w:t xml:space="preserve">rogram. </w:t>
      </w:r>
      <w:r w:rsidRPr="004E6D5D">
        <w:rPr>
          <w:rFonts w:ascii="Times New Roman" w:hAnsi="Times New Roman"/>
          <w:i/>
          <w:iCs/>
          <w:noProof/>
          <w:sz w:val="24"/>
          <w:szCs w:val="24"/>
        </w:rPr>
        <w:t>Journal of Teaching in Physical Education</w:t>
      </w:r>
      <w:r w:rsidRPr="004E6D5D">
        <w:rPr>
          <w:rFonts w:ascii="Times New Roman" w:hAnsi="Times New Roman"/>
          <w:noProof/>
          <w:sz w:val="24"/>
          <w:szCs w:val="24"/>
        </w:rPr>
        <w:t xml:space="preserve">, </w:t>
      </w:r>
      <w:r w:rsidR="001E7806" w:rsidRPr="001E7806">
        <w:rPr>
          <w:rFonts w:ascii="Times New Roman" w:hAnsi="Times New Roman"/>
          <w:i/>
          <w:noProof/>
          <w:sz w:val="24"/>
          <w:szCs w:val="24"/>
        </w:rPr>
        <w:t>39</w:t>
      </w:r>
      <w:r w:rsidR="001E7806">
        <w:rPr>
          <w:rFonts w:ascii="Times New Roman" w:hAnsi="Times New Roman"/>
          <w:noProof/>
          <w:sz w:val="24"/>
          <w:szCs w:val="24"/>
        </w:rPr>
        <w:t xml:space="preserve">, 274-283. </w:t>
      </w:r>
      <w:r w:rsidR="00EE21AE" w:rsidRPr="004E6D5D">
        <w:rPr>
          <w:rFonts w:ascii="Times New Roman" w:hAnsi="Times New Roman"/>
          <w:noProof/>
          <w:sz w:val="24"/>
          <w:szCs w:val="24"/>
        </w:rPr>
        <w:t>https://doi.org/10.1123/jtpe.2019-0052</w:t>
      </w:r>
    </w:p>
    <w:p w14:paraId="13E68BC2" w14:textId="73781E01" w:rsidR="00D416ED" w:rsidRPr="004E6D5D" w:rsidRDefault="00895B00" w:rsidP="00B4635E">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Kondiboyina, V., Raine, L. B., Kramer, A. F., </w:t>
      </w:r>
      <w:r w:rsidRPr="004E6D5D">
        <w:rPr>
          <w:rFonts w:ascii="Times New Roman" w:hAnsi="Times New Roman"/>
          <w:b/>
          <w:noProof/>
          <w:sz w:val="24"/>
          <w:szCs w:val="24"/>
        </w:rPr>
        <w:t>Khan, N. A.</w:t>
      </w:r>
      <w:r w:rsidRPr="004E6D5D">
        <w:rPr>
          <w:rFonts w:ascii="Times New Roman" w:hAnsi="Times New Roman"/>
          <w:noProof/>
          <w:sz w:val="24"/>
          <w:szCs w:val="24"/>
        </w:rPr>
        <w:t>, Hillman, C. H., &amp; Shef</w:t>
      </w:r>
      <w:r w:rsidR="00BD4B59" w:rsidRPr="004E6D5D">
        <w:rPr>
          <w:rFonts w:ascii="Times New Roman" w:hAnsi="Times New Roman"/>
          <w:noProof/>
          <w:sz w:val="24"/>
          <w:szCs w:val="24"/>
        </w:rPr>
        <w:t>elbine, S. J. (2019). Skeletal effects of nine months of physical activity in o</w:t>
      </w:r>
      <w:r w:rsidRPr="004E6D5D">
        <w:rPr>
          <w:rFonts w:ascii="Times New Roman" w:hAnsi="Times New Roman"/>
          <w:noProof/>
          <w:sz w:val="24"/>
          <w:szCs w:val="24"/>
        </w:rPr>
        <w:t>bese an</w:t>
      </w:r>
      <w:r w:rsidR="00BD4B59" w:rsidRPr="004E6D5D">
        <w:rPr>
          <w:rFonts w:ascii="Times New Roman" w:hAnsi="Times New Roman"/>
          <w:noProof/>
          <w:sz w:val="24"/>
          <w:szCs w:val="24"/>
        </w:rPr>
        <w:t>d healthy-weight c</w:t>
      </w:r>
      <w:r w:rsidRPr="004E6D5D">
        <w:rPr>
          <w:rFonts w:ascii="Times New Roman" w:hAnsi="Times New Roman"/>
          <w:noProof/>
          <w:sz w:val="24"/>
          <w:szCs w:val="24"/>
        </w:rPr>
        <w:t xml:space="preserve">hildren. </w:t>
      </w:r>
      <w:r w:rsidRPr="004E6D5D">
        <w:rPr>
          <w:rFonts w:ascii="Times New Roman" w:hAnsi="Times New Roman"/>
          <w:i/>
          <w:iCs/>
          <w:noProof/>
          <w:sz w:val="24"/>
          <w:szCs w:val="24"/>
        </w:rPr>
        <w:t>Medicine &amp; Science in Sports &amp; Exercise</w:t>
      </w:r>
      <w:r w:rsidR="00B4635E">
        <w:rPr>
          <w:rFonts w:ascii="Times New Roman" w:hAnsi="Times New Roman"/>
          <w:noProof/>
          <w:sz w:val="24"/>
          <w:szCs w:val="24"/>
        </w:rPr>
        <w:t xml:space="preserve">, </w:t>
      </w:r>
      <w:r w:rsidR="00B4635E" w:rsidRPr="00B4635E">
        <w:rPr>
          <w:rFonts w:ascii="Times New Roman" w:hAnsi="Times New Roman"/>
          <w:i/>
          <w:noProof/>
          <w:sz w:val="24"/>
          <w:szCs w:val="24"/>
        </w:rPr>
        <w:t>52</w:t>
      </w:r>
      <w:r w:rsidR="00B4635E">
        <w:rPr>
          <w:rFonts w:ascii="Times New Roman" w:hAnsi="Times New Roman"/>
          <w:noProof/>
          <w:sz w:val="24"/>
          <w:szCs w:val="24"/>
        </w:rPr>
        <w:t xml:space="preserve">, </w:t>
      </w:r>
      <w:r w:rsidR="00B4635E" w:rsidRPr="00B4635E">
        <w:rPr>
          <w:rFonts w:ascii="Times New Roman" w:hAnsi="Times New Roman"/>
          <w:noProof/>
          <w:sz w:val="24"/>
          <w:szCs w:val="24"/>
        </w:rPr>
        <w:t>434-440</w:t>
      </w:r>
      <w:r w:rsidRPr="004E6D5D">
        <w:rPr>
          <w:rFonts w:ascii="Times New Roman" w:hAnsi="Times New Roman"/>
          <w:noProof/>
          <w:sz w:val="24"/>
          <w:szCs w:val="24"/>
        </w:rPr>
        <w:t>. https://doi.org/10.1249/mss.0000000000002148</w:t>
      </w:r>
    </w:p>
    <w:p w14:paraId="0EAA88A9" w14:textId="31E8B8F2" w:rsidR="00742DA3" w:rsidRPr="004E6D5D" w:rsidRDefault="00872E92" w:rsidP="00742DA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b/>
          <w:noProof/>
          <w:sz w:val="24"/>
          <w:szCs w:val="24"/>
        </w:rPr>
        <w:t>Khan, N. A.</w:t>
      </w:r>
      <w:r w:rsidRPr="004E6D5D">
        <w:rPr>
          <w:rFonts w:ascii="Times New Roman" w:hAnsi="Times New Roman"/>
          <w:noProof/>
          <w:sz w:val="24"/>
          <w:szCs w:val="24"/>
        </w:rPr>
        <w:t xml:space="preserve">, Westfall, D. R., Jones, A. R., Sinn, M. A., Bottin, J. H., Perrier, E. T., </w:t>
      </w:r>
      <w:r w:rsidR="00BA5CE2" w:rsidRPr="004E6D5D">
        <w:rPr>
          <w:rFonts w:ascii="Times New Roman" w:hAnsi="Times New Roman"/>
          <w:noProof/>
          <w:sz w:val="24"/>
          <w:szCs w:val="24"/>
        </w:rPr>
        <w:t>&amp; Hillman, C. H. (2019). A 4-d water intake i</w:t>
      </w:r>
      <w:r w:rsidRPr="004E6D5D">
        <w:rPr>
          <w:rFonts w:ascii="Times New Roman" w:hAnsi="Times New Roman"/>
          <w:noProof/>
          <w:sz w:val="24"/>
          <w:szCs w:val="24"/>
        </w:rPr>
        <w:t>nterve</w:t>
      </w:r>
      <w:r w:rsidR="00BA5CE2" w:rsidRPr="004E6D5D">
        <w:rPr>
          <w:rFonts w:ascii="Times New Roman" w:hAnsi="Times New Roman"/>
          <w:noProof/>
          <w:sz w:val="24"/>
          <w:szCs w:val="24"/>
        </w:rPr>
        <w:t>ntion increases hydration and cognitive flexibility among preadolescent c</w:t>
      </w:r>
      <w:r w:rsidRPr="004E6D5D">
        <w:rPr>
          <w:rFonts w:ascii="Times New Roman" w:hAnsi="Times New Roman"/>
          <w:noProof/>
          <w:sz w:val="24"/>
          <w:szCs w:val="24"/>
        </w:rPr>
        <w:t xml:space="preserve">hildren. </w:t>
      </w:r>
      <w:r w:rsidRPr="004E6D5D">
        <w:rPr>
          <w:rFonts w:ascii="Times New Roman" w:hAnsi="Times New Roman"/>
          <w:i/>
          <w:iCs/>
          <w:noProof/>
          <w:sz w:val="24"/>
          <w:szCs w:val="24"/>
        </w:rPr>
        <w:t>The Journal of Nutrition</w:t>
      </w:r>
      <w:r w:rsidRPr="004E6D5D">
        <w:rPr>
          <w:rFonts w:ascii="Times New Roman" w:hAnsi="Times New Roman"/>
          <w:noProof/>
          <w:sz w:val="24"/>
          <w:szCs w:val="24"/>
        </w:rPr>
        <w:t xml:space="preserve">, </w:t>
      </w:r>
      <w:r w:rsidRPr="004E6D5D">
        <w:rPr>
          <w:rFonts w:ascii="Times New Roman" w:hAnsi="Times New Roman"/>
          <w:i/>
          <w:iCs/>
          <w:noProof/>
          <w:sz w:val="24"/>
          <w:szCs w:val="24"/>
        </w:rPr>
        <w:t>149</w:t>
      </w:r>
      <w:r w:rsidRPr="004E6D5D">
        <w:rPr>
          <w:rFonts w:ascii="Times New Roman" w:hAnsi="Times New Roman"/>
          <w:noProof/>
          <w:sz w:val="24"/>
          <w:szCs w:val="24"/>
        </w:rPr>
        <w:t xml:space="preserve">(12), 2255–2264. </w:t>
      </w:r>
      <w:r w:rsidR="00742DA3" w:rsidRPr="004E6D5D">
        <w:rPr>
          <w:rFonts w:ascii="Times New Roman" w:hAnsi="Times New Roman"/>
          <w:noProof/>
          <w:sz w:val="24"/>
          <w:szCs w:val="24"/>
        </w:rPr>
        <w:t>https://doi.org/10.1093/jn/nxz206</w:t>
      </w:r>
    </w:p>
    <w:p w14:paraId="6CA3A79C" w14:textId="70A87EB9" w:rsidR="00742DA3" w:rsidRPr="004E6D5D" w:rsidRDefault="00742DA3" w:rsidP="00742DA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Nikolaus, C., Loehmer, E., Jones, A., Ruopeng, A., </w:t>
      </w:r>
      <w:r w:rsidRPr="004E6D5D">
        <w:rPr>
          <w:rFonts w:ascii="Times New Roman" w:hAnsi="Times New Roman"/>
          <w:b/>
          <w:noProof/>
          <w:sz w:val="24"/>
          <w:szCs w:val="24"/>
        </w:rPr>
        <w:t>Khan, N.,</w:t>
      </w:r>
      <w:r w:rsidRPr="004E6D5D">
        <w:rPr>
          <w:rFonts w:ascii="Times New Roman" w:hAnsi="Times New Roman"/>
          <w:noProof/>
          <w:sz w:val="24"/>
          <w:szCs w:val="24"/>
        </w:rPr>
        <w:t xml:space="preserve"> &amp; McCaffrey, J. (2019). Use of </w:t>
      </w:r>
      <w:r w:rsidR="00BA5CE2" w:rsidRPr="004E6D5D">
        <w:rPr>
          <w:rFonts w:ascii="Times New Roman" w:hAnsi="Times New Roman"/>
          <w:noProof/>
          <w:sz w:val="24"/>
          <w:szCs w:val="24"/>
        </w:rPr>
        <w:t>survival analysis to predict attrition among w</w:t>
      </w:r>
      <w:r w:rsidRPr="004E6D5D">
        <w:rPr>
          <w:rFonts w:ascii="Times New Roman" w:hAnsi="Times New Roman"/>
          <w:noProof/>
          <w:sz w:val="24"/>
          <w:szCs w:val="24"/>
        </w:rPr>
        <w:t xml:space="preserve">omen </w:t>
      </w:r>
      <w:r w:rsidR="00BA5CE2" w:rsidRPr="004E6D5D">
        <w:rPr>
          <w:rFonts w:ascii="Times New Roman" w:hAnsi="Times New Roman"/>
          <w:noProof/>
          <w:sz w:val="24"/>
          <w:szCs w:val="24"/>
        </w:rPr>
        <w:t>participating in longitudinal community-based nutrition r</w:t>
      </w:r>
      <w:r w:rsidRPr="004E6D5D">
        <w:rPr>
          <w:rFonts w:ascii="Times New Roman" w:hAnsi="Times New Roman"/>
          <w:noProof/>
          <w:sz w:val="24"/>
          <w:szCs w:val="24"/>
        </w:rPr>
        <w:t xml:space="preserve">esearch. </w:t>
      </w:r>
      <w:r w:rsidRPr="004E6D5D">
        <w:rPr>
          <w:rFonts w:ascii="Times New Roman" w:hAnsi="Times New Roman"/>
          <w:i/>
          <w:iCs/>
          <w:noProof/>
          <w:sz w:val="24"/>
          <w:szCs w:val="24"/>
        </w:rPr>
        <w:t>Journal of Nutrition Education and Behavior</w:t>
      </w:r>
      <w:r w:rsidRPr="004E6D5D">
        <w:rPr>
          <w:rFonts w:ascii="Times New Roman" w:hAnsi="Times New Roman"/>
          <w:noProof/>
          <w:sz w:val="24"/>
          <w:szCs w:val="24"/>
        </w:rPr>
        <w:t xml:space="preserve">, </w:t>
      </w:r>
      <w:r w:rsidRPr="004E6D5D">
        <w:rPr>
          <w:rFonts w:ascii="Times New Roman" w:hAnsi="Times New Roman"/>
          <w:i/>
          <w:iCs/>
          <w:noProof/>
          <w:sz w:val="24"/>
          <w:szCs w:val="24"/>
        </w:rPr>
        <w:t>51</w:t>
      </w:r>
      <w:r w:rsidRPr="004E6D5D">
        <w:rPr>
          <w:rFonts w:ascii="Times New Roman" w:hAnsi="Times New Roman"/>
          <w:noProof/>
          <w:sz w:val="24"/>
          <w:szCs w:val="24"/>
        </w:rPr>
        <w:t>(9), 1080–1087. Retrieved from https://www.sciencedirect.com/science/article/pii/S1499404619309303</w:t>
      </w:r>
    </w:p>
    <w:p w14:paraId="3BB85BBC" w14:textId="33C781D1" w:rsidR="00642B68" w:rsidRPr="004E6D5D" w:rsidRDefault="005E0955" w:rsidP="001932CE">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Hassevoort, Kelsey M., </w:t>
      </w:r>
      <w:r w:rsidRPr="004E6D5D">
        <w:rPr>
          <w:rFonts w:ascii="Times New Roman" w:hAnsi="Times New Roman"/>
          <w:b/>
          <w:noProof/>
          <w:sz w:val="24"/>
          <w:szCs w:val="24"/>
        </w:rPr>
        <w:t>Khan, N. A.</w:t>
      </w:r>
      <w:r w:rsidRPr="004E6D5D">
        <w:rPr>
          <w:rFonts w:ascii="Times New Roman" w:hAnsi="Times New Roman"/>
          <w:noProof/>
          <w:sz w:val="24"/>
          <w:szCs w:val="24"/>
        </w:rPr>
        <w:t xml:space="preserve">, Hillman, C. H., &amp; Cohen, N. J. (2019). Differential development of relational memory and pattern separation. </w:t>
      </w:r>
      <w:r w:rsidRPr="004E6D5D">
        <w:rPr>
          <w:rFonts w:ascii="Times New Roman" w:hAnsi="Times New Roman"/>
          <w:i/>
          <w:iCs/>
          <w:noProof/>
          <w:sz w:val="24"/>
          <w:szCs w:val="24"/>
        </w:rPr>
        <w:t>Hippocampus</w:t>
      </w:r>
      <w:r w:rsidRPr="004E6D5D">
        <w:rPr>
          <w:rFonts w:ascii="Times New Roman" w:hAnsi="Times New Roman"/>
          <w:noProof/>
          <w:sz w:val="24"/>
          <w:szCs w:val="24"/>
        </w:rPr>
        <w:t xml:space="preserve">, </w:t>
      </w:r>
      <w:r w:rsidR="00167522" w:rsidRPr="00167522">
        <w:rPr>
          <w:rFonts w:ascii="Times New Roman" w:hAnsi="Times New Roman"/>
          <w:i/>
          <w:noProof/>
          <w:sz w:val="24"/>
          <w:szCs w:val="24"/>
        </w:rPr>
        <w:t>30</w:t>
      </w:r>
      <w:r w:rsidR="00167522" w:rsidRPr="00167522">
        <w:rPr>
          <w:rFonts w:ascii="Times New Roman" w:hAnsi="Times New Roman"/>
          <w:noProof/>
          <w:sz w:val="24"/>
          <w:szCs w:val="24"/>
        </w:rPr>
        <w:t>, 210-219</w:t>
      </w:r>
      <w:r w:rsidRPr="004E6D5D">
        <w:rPr>
          <w:rFonts w:ascii="Times New Roman" w:hAnsi="Times New Roman"/>
          <w:noProof/>
          <w:sz w:val="24"/>
          <w:szCs w:val="24"/>
        </w:rPr>
        <w:t xml:space="preserve">. </w:t>
      </w:r>
      <w:r w:rsidR="001932CE" w:rsidRPr="001932CE">
        <w:rPr>
          <w:rFonts w:ascii="Times New Roman" w:hAnsi="Times New Roman"/>
          <w:noProof/>
          <w:sz w:val="24"/>
          <w:szCs w:val="24"/>
        </w:rPr>
        <w:t>https://doi.org/10.1002/hipo.23146</w:t>
      </w:r>
      <w:r w:rsidR="00EA3338" w:rsidRPr="004E6D5D">
        <w:rPr>
          <w:rFonts w:ascii="Times New Roman" w:hAnsi="Times New Roman"/>
          <w:noProof/>
          <w:sz w:val="24"/>
          <w:szCs w:val="24"/>
        </w:rPr>
        <w:t xml:space="preserve"> </w:t>
      </w:r>
    </w:p>
    <w:p w14:paraId="39F1541B" w14:textId="4C48D0A6" w:rsidR="00334674" w:rsidRPr="004E6D5D" w:rsidRDefault="00334674" w:rsidP="00407F6C">
      <w:pPr>
        <w:pStyle w:val="ListParagraph"/>
        <w:numPr>
          <w:ilvl w:val="0"/>
          <w:numId w:val="18"/>
        </w:numPr>
        <w:ind w:left="360"/>
        <w:rPr>
          <w:rFonts w:ascii="Times New Roman" w:hAnsi="Times New Roman"/>
          <w:noProof/>
          <w:sz w:val="24"/>
          <w:szCs w:val="24"/>
        </w:rPr>
      </w:pPr>
      <w:r w:rsidRPr="004E6D5D">
        <w:rPr>
          <w:rFonts w:ascii="Times New Roman" w:hAnsi="Times New Roman"/>
          <w:noProof/>
          <w:sz w:val="24"/>
          <w:szCs w:val="24"/>
        </w:rPr>
        <w:t xml:space="preserve">Edwards, C.G., Walk, A.M., Cannavale, C.N., </w:t>
      </w:r>
      <w:r w:rsidR="008D4BB3" w:rsidRPr="004E6D5D">
        <w:rPr>
          <w:rFonts w:ascii="Times New Roman" w:hAnsi="Times New Roman"/>
          <w:noProof/>
          <w:sz w:val="24"/>
          <w:szCs w:val="24"/>
        </w:rPr>
        <w:t xml:space="preserve">Flemming, I.R., </w:t>
      </w:r>
      <w:r w:rsidRPr="004E6D5D">
        <w:rPr>
          <w:rFonts w:ascii="Times New Roman" w:hAnsi="Times New Roman"/>
          <w:noProof/>
          <w:sz w:val="24"/>
          <w:szCs w:val="24"/>
        </w:rPr>
        <w:t>Thompson, S.V., Reeser, G.E., Hol</w:t>
      </w:r>
      <w:r w:rsidR="008D4BB3" w:rsidRPr="004E6D5D">
        <w:rPr>
          <w:rFonts w:ascii="Times New Roman" w:hAnsi="Times New Roman"/>
          <w:noProof/>
          <w:sz w:val="24"/>
          <w:szCs w:val="24"/>
        </w:rPr>
        <w:t xml:space="preserve">scher, H.D., &amp; </w:t>
      </w:r>
      <w:r w:rsidR="008D4BB3" w:rsidRPr="004E6D5D">
        <w:rPr>
          <w:rFonts w:ascii="Times New Roman" w:hAnsi="Times New Roman"/>
          <w:b/>
          <w:noProof/>
          <w:sz w:val="24"/>
          <w:szCs w:val="24"/>
        </w:rPr>
        <w:t>Khan, N.A</w:t>
      </w:r>
      <w:r w:rsidRPr="004E6D5D">
        <w:rPr>
          <w:rFonts w:ascii="Times New Roman" w:hAnsi="Times New Roman"/>
          <w:b/>
          <w:noProof/>
          <w:sz w:val="24"/>
          <w:szCs w:val="24"/>
        </w:rPr>
        <w:t>.</w:t>
      </w:r>
      <w:r w:rsidRPr="004E6D5D">
        <w:rPr>
          <w:rFonts w:ascii="Times New Roman" w:hAnsi="Times New Roman"/>
          <w:noProof/>
          <w:sz w:val="24"/>
          <w:szCs w:val="24"/>
        </w:rPr>
        <w:t xml:space="preserve"> </w:t>
      </w:r>
      <w:r w:rsidR="00B9365D" w:rsidRPr="004E6D5D">
        <w:rPr>
          <w:rFonts w:ascii="Times New Roman" w:hAnsi="Times New Roman"/>
          <w:noProof/>
          <w:sz w:val="24"/>
          <w:szCs w:val="24"/>
        </w:rPr>
        <w:t>(2019</w:t>
      </w:r>
      <w:r w:rsidR="00D64B2C" w:rsidRPr="004E6D5D">
        <w:rPr>
          <w:rFonts w:ascii="Times New Roman" w:hAnsi="Times New Roman"/>
          <w:noProof/>
          <w:sz w:val="24"/>
          <w:szCs w:val="24"/>
        </w:rPr>
        <w:t>)</w:t>
      </w:r>
      <w:r w:rsidR="00B9365D" w:rsidRPr="004E6D5D">
        <w:rPr>
          <w:rFonts w:ascii="Times New Roman" w:hAnsi="Times New Roman"/>
          <w:noProof/>
          <w:sz w:val="24"/>
          <w:szCs w:val="24"/>
        </w:rPr>
        <w:t xml:space="preserve">. </w:t>
      </w:r>
      <w:r w:rsidR="008D4BB3" w:rsidRPr="004E6D5D">
        <w:rPr>
          <w:rFonts w:ascii="Times New Roman" w:hAnsi="Times New Roman"/>
          <w:noProof/>
          <w:sz w:val="24"/>
          <w:szCs w:val="24"/>
        </w:rPr>
        <w:t>Dietary choline is related to neural efficiency during a selective attention task amongst middle-aged adults with overweight and obesity</w:t>
      </w:r>
      <w:r w:rsidRPr="004E6D5D">
        <w:rPr>
          <w:rFonts w:ascii="Times New Roman" w:hAnsi="Times New Roman"/>
          <w:noProof/>
          <w:sz w:val="24"/>
          <w:szCs w:val="24"/>
        </w:rPr>
        <w:t>.</w:t>
      </w:r>
      <w:r w:rsidR="008D4BB3" w:rsidRPr="004E6D5D">
        <w:rPr>
          <w:rFonts w:ascii="Times New Roman" w:hAnsi="Times New Roman"/>
          <w:noProof/>
          <w:sz w:val="24"/>
          <w:szCs w:val="24"/>
        </w:rPr>
        <w:t xml:space="preserve"> </w:t>
      </w:r>
      <w:r w:rsidR="008D4BB3" w:rsidRPr="004E6D5D">
        <w:rPr>
          <w:rFonts w:ascii="Times New Roman" w:hAnsi="Times New Roman"/>
          <w:i/>
          <w:noProof/>
          <w:sz w:val="24"/>
          <w:szCs w:val="24"/>
        </w:rPr>
        <w:t>Nutritional Neuroscience</w:t>
      </w:r>
      <w:r w:rsidR="008D4BB3" w:rsidRPr="004E6D5D">
        <w:rPr>
          <w:rFonts w:ascii="Times New Roman" w:hAnsi="Times New Roman"/>
          <w:noProof/>
          <w:sz w:val="24"/>
          <w:szCs w:val="24"/>
        </w:rPr>
        <w:t>.</w:t>
      </w:r>
      <w:r w:rsidRPr="004E6D5D">
        <w:rPr>
          <w:rFonts w:ascii="Times New Roman" w:hAnsi="Times New Roman"/>
          <w:noProof/>
          <w:sz w:val="24"/>
          <w:szCs w:val="24"/>
        </w:rPr>
        <w:t xml:space="preserve"> </w:t>
      </w:r>
      <w:r w:rsidR="00D95BC6" w:rsidRPr="004E6D5D">
        <w:rPr>
          <w:rFonts w:ascii="Times New Roman" w:hAnsi="Times New Roman"/>
          <w:noProof/>
          <w:sz w:val="24"/>
          <w:szCs w:val="24"/>
        </w:rPr>
        <w:t xml:space="preserve">1-10. </w:t>
      </w:r>
      <w:r w:rsidR="000A382C" w:rsidRPr="004E6D5D">
        <w:rPr>
          <w:rFonts w:ascii="Times New Roman" w:hAnsi="Times New Roman"/>
          <w:noProof/>
          <w:sz w:val="24"/>
          <w:szCs w:val="24"/>
        </w:rPr>
        <w:t>https://doi.org/10.1080/1028415X.2019.1623456</w:t>
      </w:r>
      <w:r w:rsidRPr="004E6D5D">
        <w:rPr>
          <w:rFonts w:ascii="Times New Roman" w:hAnsi="Times New Roman"/>
          <w:noProof/>
          <w:sz w:val="24"/>
          <w:szCs w:val="24"/>
        </w:rPr>
        <w:t xml:space="preserve"> </w:t>
      </w:r>
    </w:p>
    <w:p w14:paraId="7374C7FD" w14:textId="50458336" w:rsidR="00CF0514" w:rsidRPr="004E6D5D" w:rsidRDefault="00AF306A" w:rsidP="00BF25C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An, R., Nickols-Richardson, S. M., </w:t>
      </w:r>
      <w:r w:rsidRPr="004E6D5D">
        <w:rPr>
          <w:rFonts w:ascii="Times New Roman" w:hAnsi="Times New Roman"/>
          <w:b/>
          <w:noProof/>
          <w:sz w:val="24"/>
          <w:szCs w:val="24"/>
        </w:rPr>
        <w:t>Khan, N.</w:t>
      </w:r>
      <w:r w:rsidRPr="004E6D5D">
        <w:rPr>
          <w:rFonts w:ascii="Times New Roman" w:hAnsi="Times New Roman"/>
          <w:noProof/>
          <w:sz w:val="24"/>
          <w:szCs w:val="24"/>
        </w:rPr>
        <w:t xml:space="preserve">, Liu, J., Liu, R., </w:t>
      </w:r>
      <w:r w:rsidR="00AC0338" w:rsidRPr="004E6D5D">
        <w:rPr>
          <w:rFonts w:ascii="Times New Roman" w:hAnsi="Times New Roman"/>
          <w:noProof/>
          <w:sz w:val="24"/>
          <w:szCs w:val="24"/>
        </w:rPr>
        <w:t>&amp; Clarke, C. (2019). Impact of beef and beef product intake on cognition in children and young adults: a s</w:t>
      </w:r>
      <w:r w:rsidR="00EB35CB" w:rsidRPr="004E6D5D">
        <w:rPr>
          <w:rFonts w:ascii="Times New Roman" w:hAnsi="Times New Roman"/>
          <w:noProof/>
          <w:sz w:val="24"/>
          <w:szCs w:val="24"/>
        </w:rPr>
        <w:t>ystematic r</w:t>
      </w:r>
      <w:r w:rsidRPr="004E6D5D">
        <w:rPr>
          <w:rFonts w:ascii="Times New Roman" w:hAnsi="Times New Roman"/>
          <w:noProof/>
          <w:sz w:val="24"/>
          <w:szCs w:val="24"/>
        </w:rPr>
        <w:t xml:space="preserve">eview. </w:t>
      </w:r>
      <w:r w:rsidRPr="004E6D5D">
        <w:rPr>
          <w:rFonts w:ascii="Times New Roman" w:hAnsi="Times New Roman"/>
          <w:i/>
          <w:iCs/>
          <w:noProof/>
          <w:sz w:val="24"/>
          <w:szCs w:val="24"/>
        </w:rPr>
        <w:t>Nutrients</w:t>
      </w:r>
      <w:r w:rsidRPr="004E6D5D">
        <w:rPr>
          <w:rFonts w:ascii="Times New Roman" w:hAnsi="Times New Roman"/>
          <w:noProof/>
          <w:sz w:val="24"/>
          <w:szCs w:val="24"/>
        </w:rPr>
        <w:t xml:space="preserve">, </w:t>
      </w:r>
      <w:r w:rsidRPr="004E6D5D">
        <w:rPr>
          <w:rFonts w:ascii="Times New Roman" w:hAnsi="Times New Roman"/>
          <w:i/>
          <w:iCs/>
          <w:noProof/>
          <w:sz w:val="24"/>
          <w:szCs w:val="24"/>
        </w:rPr>
        <w:t>11</w:t>
      </w:r>
      <w:r w:rsidRPr="004E6D5D">
        <w:rPr>
          <w:rFonts w:ascii="Times New Roman" w:hAnsi="Times New Roman"/>
          <w:noProof/>
          <w:sz w:val="24"/>
          <w:szCs w:val="24"/>
        </w:rPr>
        <w:t>(8), 1797. https://doi.org/10.3390/nu11081797</w:t>
      </w:r>
    </w:p>
    <w:p w14:paraId="2F1C0F6F" w14:textId="5A04D071" w:rsidR="003F477E" w:rsidRPr="004E6D5D" w:rsidRDefault="002E0126"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Cannavale, C.N., Hassevoort, K. M., Edwards, C.G., Thompson, S.V., Burd, N. A., Holscher, H.D.,</w:t>
      </w:r>
      <w:r w:rsidRPr="004E6D5D">
        <w:rPr>
          <w:rFonts w:ascii="Times New Roman" w:hAnsi="Times New Roman"/>
          <w:sz w:val="24"/>
          <w:szCs w:val="24"/>
        </w:rPr>
        <w:t xml:space="preserve"> Erdman, J.W., </w:t>
      </w:r>
      <w:r w:rsidR="00EA3338" w:rsidRPr="004E6D5D">
        <w:rPr>
          <w:rFonts w:ascii="Times New Roman" w:hAnsi="Times New Roman"/>
          <w:sz w:val="24"/>
          <w:szCs w:val="24"/>
        </w:rPr>
        <w:t xml:space="preserve">&amp; </w:t>
      </w:r>
      <w:r w:rsidRPr="004E6D5D">
        <w:rPr>
          <w:rFonts w:ascii="Times New Roman" w:hAnsi="Times New Roman"/>
          <w:b/>
          <w:noProof/>
          <w:sz w:val="24"/>
          <w:szCs w:val="24"/>
        </w:rPr>
        <w:t>Khan, N.A.</w:t>
      </w:r>
      <w:r w:rsidR="00B9365D" w:rsidRPr="004E6D5D">
        <w:rPr>
          <w:rFonts w:ascii="Times New Roman" w:hAnsi="Times New Roman"/>
          <w:b/>
          <w:noProof/>
          <w:sz w:val="24"/>
          <w:szCs w:val="24"/>
        </w:rPr>
        <w:t xml:space="preserve"> </w:t>
      </w:r>
      <w:r w:rsidR="00B9365D" w:rsidRPr="004E6D5D">
        <w:rPr>
          <w:rFonts w:ascii="Times New Roman" w:hAnsi="Times New Roman"/>
          <w:noProof/>
          <w:sz w:val="24"/>
          <w:szCs w:val="24"/>
        </w:rPr>
        <w:t>(2019).</w:t>
      </w:r>
      <w:r w:rsidR="00E966D8" w:rsidRPr="004E6D5D">
        <w:rPr>
          <w:rFonts w:ascii="Times New Roman" w:hAnsi="Times New Roman"/>
          <w:b/>
          <w:noProof/>
          <w:sz w:val="24"/>
          <w:szCs w:val="24"/>
        </w:rPr>
        <w:t xml:space="preserve"> </w:t>
      </w:r>
      <w:r w:rsidR="00E966D8" w:rsidRPr="004E6D5D">
        <w:rPr>
          <w:rFonts w:ascii="Times New Roman" w:hAnsi="Times New Roman"/>
          <w:noProof/>
          <w:sz w:val="24"/>
          <w:szCs w:val="24"/>
        </w:rPr>
        <w:t xml:space="preserve">Serum lutein is related to relational memory performance. </w:t>
      </w:r>
      <w:r w:rsidR="00E966D8" w:rsidRPr="004E6D5D">
        <w:rPr>
          <w:rFonts w:ascii="Times New Roman" w:hAnsi="Times New Roman"/>
          <w:i/>
          <w:noProof/>
          <w:sz w:val="24"/>
          <w:szCs w:val="24"/>
        </w:rPr>
        <w:t>Nutrients</w:t>
      </w:r>
      <w:r w:rsidR="00E966D8" w:rsidRPr="004E6D5D">
        <w:rPr>
          <w:rFonts w:ascii="Times New Roman" w:hAnsi="Times New Roman"/>
          <w:noProof/>
          <w:sz w:val="24"/>
          <w:szCs w:val="24"/>
        </w:rPr>
        <w:t>.</w:t>
      </w:r>
      <w:r w:rsidR="00656DC5" w:rsidRPr="004E6D5D">
        <w:rPr>
          <w:rFonts w:ascii="Times New Roman" w:hAnsi="Times New Roman"/>
          <w:noProof/>
          <w:sz w:val="24"/>
          <w:szCs w:val="24"/>
        </w:rPr>
        <w:t xml:space="preserve"> </w:t>
      </w:r>
      <w:r w:rsidR="00E966D8" w:rsidRPr="004E6D5D">
        <w:rPr>
          <w:rFonts w:ascii="Times New Roman" w:hAnsi="Times New Roman"/>
          <w:noProof/>
          <w:sz w:val="24"/>
          <w:szCs w:val="24"/>
        </w:rPr>
        <w:t xml:space="preserve"> </w:t>
      </w:r>
      <w:r w:rsidR="00656DC5" w:rsidRPr="004E6D5D">
        <w:rPr>
          <w:rFonts w:ascii="Times New Roman" w:hAnsi="Times New Roman"/>
          <w:noProof/>
          <w:sz w:val="24"/>
          <w:szCs w:val="24"/>
        </w:rPr>
        <w:t>11 (4), 768. https://doi.org/10.3390/nu11040768</w:t>
      </w:r>
    </w:p>
    <w:p w14:paraId="36C3E4AF" w14:textId="10D1F5A2" w:rsidR="001907B9" w:rsidRPr="004E6D5D" w:rsidRDefault="00174ECD" w:rsidP="00BF25C3">
      <w:pPr>
        <w:pStyle w:val="ListParagraph"/>
        <w:widowControl w:val="0"/>
        <w:numPr>
          <w:ilvl w:val="0"/>
          <w:numId w:val="18"/>
        </w:numPr>
        <w:autoSpaceDE w:val="0"/>
        <w:autoSpaceDN w:val="0"/>
        <w:adjustRightInd w:val="0"/>
        <w:spacing w:after="160"/>
        <w:ind w:left="360"/>
        <w:rPr>
          <w:rFonts w:ascii="Times New Roman" w:hAnsi="Times New Roman"/>
          <w:noProof/>
          <w:sz w:val="24"/>
          <w:szCs w:val="24"/>
        </w:rPr>
      </w:pPr>
      <w:r w:rsidRPr="004E6D5D">
        <w:rPr>
          <w:rFonts w:ascii="Times New Roman" w:hAnsi="Times New Roman"/>
          <w:noProof/>
          <w:sz w:val="24"/>
          <w:szCs w:val="24"/>
        </w:rPr>
        <w:t xml:space="preserve">Westfall, D. R., Logan, N. E., </w:t>
      </w:r>
      <w:r w:rsidRPr="004E6D5D">
        <w:rPr>
          <w:rFonts w:ascii="Times New Roman" w:hAnsi="Times New Roman"/>
          <w:b/>
          <w:noProof/>
          <w:sz w:val="24"/>
          <w:szCs w:val="24"/>
        </w:rPr>
        <w:t>Khan, N. A.</w:t>
      </w:r>
      <w:r w:rsidRPr="004E6D5D">
        <w:rPr>
          <w:rFonts w:ascii="Times New Roman" w:hAnsi="Times New Roman"/>
          <w:noProof/>
          <w:sz w:val="24"/>
          <w:szCs w:val="24"/>
        </w:rPr>
        <w:t>, &amp; Hi</w:t>
      </w:r>
      <w:r w:rsidR="00A73D21" w:rsidRPr="004E6D5D">
        <w:rPr>
          <w:rFonts w:ascii="Times New Roman" w:hAnsi="Times New Roman"/>
          <w:noProof/>
          <w:sz w:val="24"/>
          <w:szCs w:val="24"/>
        </w:rPr>
        <w:t>llman, C. H. (2019). Cognitive assessments in hydration research involving children: methods and c</w:t>
      </w:r>
      <w:r w:rsidRPr="004E6D5D">
        <w:rPr>
          <w:rFonts w:ascii="Times New Roman" w:hAnsi="Times New Roman"/>
          <w:noProof/>
          <w:sz w:val="24"/>
          <w:szCs w:val="24"/>
        </w:rPr>
        <w:t xml:space="preserve">onsiderations. </w:t>
      </w:r>
      <w:r w:rsidRPr="004E6D5D">
        <w:rPr>
          <w:rFonts w:ascii="Times New Roman" w:hAnsi="Times New Roman"/>
          <w:i/>
          <w:iCs/>
          <w:noProof/>
          <w:sz w:val="24"/>
          <w:szCs w:val="24"/>
        </w:rPr>
        <w:t>Annals of Nutrition and Metabolism</w:t>
      </w:r>
      <w:r w:rsidRPr="004E6D5D">
        <w:rPr>
          <w:rFonts w:ascii="Times New Roman" w:hAnsi="Times New Roman"/>
          <w:noProof/>
          <w:sz w:val="24"/>
          <w:szCs w:val="24"/>
        </w:rPr>
        <w:t xml:space="preserve">, </w:t>
      </w:r>
      <w:r w:rsidRPr="004E6D5D">
        <w:rPr>
          <w:rFonts w:ascii="Times New Roman" w:hAnsi="Times New Roman"/>
          <w:i/>
          <w:iCs/>
          <w:noProof/>
          <w:sz w:val="24"/>
          <w:szCs w:val="24"/>
        </w:rPr>
        <w:t>74</w:t>
      </w:r>
      <w:r w:rsidRPr="004E6D5D">
        <w:rPr>
          <w:rFonts w:ascii="Times New Roman" w:hAnsi="Times New Roman"/>
          <w:noProof/>
          <w:sz w:val="24"/>
          <w:szCs w:val="24"/>
        </w:rPr>
        <w:t>(Suppl. 3), 19–24. https://doi.org/10.1159/000500341</w:t>
      </w:r>
    </w:p>
    <w:p w14:paraId="3E546DA1" w14:textId="74FE104B" w:rsidR="002C6AB4" w:rsidRPr="004E6D5D" w:rsidRDefault="00F128F8"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 xml:space="preserve">Edwards, C.G., Walk, A.M., Cannavale, C.N., Thompson, S.V., Reeser, G.E., Holscher, H.D., &amp; </w:t>
      </w:r>
      <w:r w:rsidRPr="004E6D5D">
        <w:rPr>
          <w:rFonts w:ascii="Times New Roman" w:hAnsi="Times New Roman"/>
          <w:b/>
          <w:noProof/>
          <w:sz w:val="24"/>
          <w:szCs w:val="24"/>
        </w:rPr>
        <w:t>Khan, N.A.</w:t>
      </w:r>
      <w:r w:rsidRPr="004E6D5D">
        <w:rPr>
          <w:rFonts w:ascii="Times New Roman" w:hAnsi="Times New Roman"/>
          <w:noProof/>
          <w:sz w:val="24"/>
          <w:szCs w:val="24"/>
        </w:rPr>
        <w:t xml:space="preserve"> </w:t>
      </w:r>
      <w:r w:rsidR="00A62AD5" w:rsidRPr="004E6D5D">
        <w:rPr>
          <w:rFonts w:ascii="Times New Roman" w:hAnsi="Times New Roman"/>
          <w:noProof/>
          <w:sz w:val="24"/>
          <w:szCs w:val="24"/>
        </w:rPr>
        <w:t xml:space="preserve">(2019). </w:t>
      </w:r>
      <w:r w:rsidR="002A30B9" w:rsidRPr="004E6D5D">
        <w:rPr>
          <w:rFonts w:ascii="Times New Roman" w:hAnsi="Times New Roman"/>
          <w:noProof/>
          <w:sz w:val="24"/>
          <w:szCs w:val="24"/>
        </w:rPr>
        <w:t>Macular xanthophylls and event-related brain potentials among adults with overweight and o</w:t>
      </w:r>
      <w:r w:rsidRPr="004E6D5D">
        <w:rPr>
          <w:rFonts w:ascii="Times New Roman" w:hAnsi="Times New Roman"/>
          <w:noProof/>
          <w:sz w:val="24"/>
          <w:szCs w:val="24"/>
        </w:rPr>
        <w:t xml:space="preserve">besity. </w:t>
      </w:r>
      <w:r w:rsidRPr="004E6D5D">
        <w:rPr>
          <w:rFonts w:ascii="Times New Roman" w:hAnsi="Times New Roman"/>
          <w:i/>
          <w:noProof/>
          <w:sz w:val="24"/>
          <w:szCs w:val="24"/>
        </w:rPr>
        <w:t>Molecular Nutrition and Food Research</w:t>
      </w:r>
      <w:r w:rsidR="00DF0A9A" w:rsidRPr="004E6D5D">
        <w:rPr>
          <w:rFonts w:ascii="Times New Roman" w:hAnsi="Times New Roman"/>
          <w:noProof/>
          <w:sz w:val="24"/>
          <w:szCs w:val="24"/>
        </w:rPr>
        <w:t>. 1801059. DOI: 10.1002/mnfr.201801059</w:t>
      </w:r>
      <w:r w:rsidRPr="004E6D5D">
        <w:rPr>
          <w:rFonts w:ascii="Times New Roman" w:hAnsi="Times New Roman"/>
          <w:noProof/>
          <w:sz w:val="24"/>
          <w:szCs w:val="24"/>
        </w:rPr>
        <w:t xml:space="preserve">.  </w:t>
      </w:r>
    </w:p>
    <w:p w14:paraId="30F31E71" w14:textId="63E94487" w:rsidR="00674531" w:rsidRPr="004E6D5D" w:rsidRDefault="0029676A"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School lunch timing and children’s p</w:t>
      </w:r>
      <w:r w:rsidR="003442CB" w:rsidRPr="004E6D5D">
        <w:rPr>
          <w:rFonts w:ascii="Times New Roman" w:hAnsi="Times New Roman"/>
          <w:noProof/>
          <w:sz w:val="24"/>
          <w:szCs w:val="24"/>
        </w:rPr>
        <w:t xml:space="preserve">hysical </w:t>
      </w:r>
      <w:r w:rsidRPr="004E6D5D">
        <w:rPr>
          <w:rFonts w:ascii="Times New Roman" w:hAnsi="Times New Roman"/>
          <w:noProof/>
          <w:sz w:val="24"/>
          <w:szCs w:val="24"/>
        </w:rPr>
        <w:t>activity during recess: an e</w:t>
      </w:r>
      <w:r w:rsidR="003442CB" w:rsidRPr="004E6D5D">
        <w:rPr>
          <w:rFonts w:ascii="Times New Roman" w:hAnsi="Times New Roman"/>
          <w:noProof/>
          <w:sz w:val="24"/>
          <w:szCs w:val="24"/>
        </w:rPr>
        <w:t xml:space="preserve">xploratory </w:t>
      </w:r>
      <w:r w:rsidRPr="004E6D5D">
        <w:rPr>
          <w:rFonts w:ascii="Times New Roman" w:hAnsi="Times New Roman"/>
          <w:noProof/>
          <w:sz w:val="24"/>
          <w:szCs w:val="24"/>
        </w:rPr>
        <w:t>s</w:t>
      </w:r>
      <w:r w:rsidR="003442CB" w:rsidRPr="004E6D5D">
        <w:rPr>
          <w:rFonts w:ascii="Times New Roman" w:hAnsi="Times New Roman"/>
          <w:noProof/>
          <w:sz w:val="24"/>
          <w:szCs w:val="24"/>
        </w:rPr>
        <w:t xml:space="preserve">tudy. </w:t>
      </w:r>
      <w:r w:rsidR="003442CB" w:rsidRPr="004E6D5D">
        <w:rPr>
          <w:rFonts w:ascii="Times New Roman" w:hAnsi="Times New Roman"/>
          <w:i/>
          <w:iCs/>
          <w:noProof/>
          <w:sz w:val="24"/>
          <w:szCs w:val="24"/>
        </w:rPr>
        <w:t>Journal of Nutrition Education and Behavior</w:t>
      </w:r>
      <w:r w:rsidR="003442CB" w:rsidRPr="004E6D5D">
        <w:rPr>
          <w:rFonts w:ascii="Times New Roman" w:hAnsi="Times New Roman"/>
          <w:noProof/>
          <w:sz w:val="24"/>
          <w:szCs w:val="24"/>
        </w:rPr>
        <w:t xml:space="preserve">, </w:t>
      </w:r>
      <w:r w:rsidR="003442CB" w:rsidRPr="004E6D5D">
        <w:rPr>
          <w:rFonts w:ascii="Times New Roman" w:hAnsi="Times New Roman"/>
          <w:i/>
          <w:iCs/>
          <w:noProof/>
          <w:sz w:val="24"/>
          <w:szCs w:val="24"/>
        </w:rPr>
        <w:t>51</w:t>
      </w:r>
      <w:r w:rsidR="003442CB" w:rsidRPr="004E6D5D">
        <w:rPr>
          <w:rFonts w:ascii="Times New Roman" w:hAnsi="Times New Roman"/>
          <w:noProof/>
          <w:sz w:val="24"/>
          <w:szCs w:val="24"/>
        </w:rPr>
        <w:t>(5), 616–622. https://doi.org/10.1016/j.jneb.2019.01.006</w:t>
      </w:r>
    </w:p>
    <w:p w14:paraId="236C03FF" w14:textId="582B18C6" w:rsidR="00674531" w:rsidRPr="004E6D5D" w:rsidRDefault="000A1AF5"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 xml:space="preserve">Taylor, A.M., Thompson, S.V., Edwards, C.G., Musaad, S.M., </w:t>
      </w:r>
      <w:r w:rsidRPr="004E6D5D">
        <w:rPr>
          <w:rFonts w:ascii="Times New Roman" w:hAnsi="Times New Roman"/>
          <w:b/>
          <w:noProof/>
          <w:sz w:val="24"/>
          <w:szCs w:val="24"/>
        </w:rPr>
        <w:t>Khan, N.A.</w:t>
      </w:r>
      <w:r w:rsidRPr="004E6D5D">
        <w:rPr>
          <w:rFonts w:ascii="Times New Roman" w:hAnsi="Times New Roman"/>
          <w:noProof/>
          <w:sz w:val="24"/>
          <w:szCs w:val="24"/>
        </w:rPr>
        <w:t xml:space="preserve">, &amp; Holscher, H.D. </w:t>
      </w:r>
      <w:r w:rsidR="001A4850" w:rsidRPr="004E6D5D">
        <w:rPr>
          <w:rFonts w:ascii="Times New Roman" w:hAnsi="Times New Roman"/>
          <w:noProof/>
          <w:sz w:val="24"/>
          <w:szCs w:val="24"/>
        </w:rPr>
        <w:t xml:space="preserve">(2019). </w:t>
      </w:r>
      <w:r w:rsidR="00674531" w:rsidRPr="004E6D5D">
        <w:rPr>
          <w:rFonts w:ascii="Times New Roman" w:hAnsi="Times New Roman"/>
          <w:noProof/>
          <w:sz w:val="24"/>
          <w:szCs w:val="24"/>
        </w:rPr>
        <w:t xml:space="preserve">Associations among diet, the gastrointestinal microbiota, and negative emotional states in adults. </w:t>
      </w:r>
      <w:r w:rsidRPr="004E6D5D">
        <w:rPr>
          <w:rFonts w:ascii="Times New Roman" w:hAnsi="Times New Roman"/>
          <w:i/>
          <w:noProof/>
          <w:sz w:val="24"/>
          <w:szCs w:val="24"/>
        </w:rPr>
        <w:t>Nutritional Neuroscience</w:t>
      </w:r>
      <w:r w:rsidRPr="004E6D5D">
        <w:rPr>
          <w:rFonts w:ascii="Times New Roman" w:hAnsi="Times New Roman"/>
          <w:noProof/>
          <w:sz w:val="24"/>
          <w:szCs w:val="24"/>
        </w:rPr>
        <w:t xml:space="preserve">. </w:t>
      </w:r>
      <w:r w:rsidR="001054B0" w:rsidRPr="004E6D5D">
        <w:rPr>
          <w:rFonts w:ascii="Times New Roman" w:hAnsi="Times New Roman"/>
          <w:noProof/>
          <w:sz w:val="24"/>
          <w:szCs w:val="24"/>
        </w:rPr>
        <w:t xml:space="preserve">1-10. </w:t>
      </w:r>
      <w:r w:rsidR="006C5239" w:rsidRPr="004E6D5D">
        <w:rPr>
          <w:rStyle w:val="Hyperlink"/>
          <w:rFonts w:ascii="Times New Roman" w:hAnsi="Times New Roman"/>
          <w:noProof/>
          <w:color w:val="000000" w:themeColor="text1"/>
          <w:sz w:val="24"/>
          <w:szCs w:val="24"/>
          <w:u w:val="none"/>
        </w:rPr>
        <w:t>https://doi.</w:t>
      </w:r>
      <w:r w:rsidR="00FB37EF" w:rsidRPr="004E6D5D">
        <w:rPr>
          <w:rStyle w:val="Hyperlink"/>
          <w:rFonts w:ascii="Times New Roman" w:hAnsi="Times New Roman"/>
          <w:noProof/>
          <w:color w:val="000000" w:themeColor="text1"/>
          <w:sz w:val="24"/>
          <w:szCs w:val="24"/>
          <w:u w:val="none"/>
        </w:rPr>
        <w:t>org/10.1080/1028415X.2019.15825.</w:t>
      </w:r>
    </w:p>
    <w:p w14:paraId="5ACCA190" w14:textId="70AE09A2" w:rsidR="00941E67" w:rsidRPr="004E6D5D" w:rsidRDefault="00941E67" w:rsidP="00BF25C3">
      <w:pPr>
        <w:pStyle w:val="ListParagraph"/>
        <w:widowControl w:val="0"/>
        <w:numPr>
          <w:ilvl w:val="0"/>
          <w:numId w:val="18"/>
        </w:numPr>
        <w:autoSpaceDE w:val="0"/>
        <w:autoSpaceDN w:val="0"/>
        <w:adjustRightInd w:val="0"/>
        <w:spacing w:after="160"/>
        <w:ind w:left="360"/>
        <w:jc w:val="both"/>
        <w:rPr>
          <w:rFonts w:ascii="Times New Roman" w:hAnsi="Times New Roman"/>
          <w:noProof/>
          <w:sz w:val="24"/>
          <w:szCs w:val="24"/>
        </w:rPr>
      </w:pPr>
      <w:r w:rsidRPr="004E6D5D">
        <w:rPr>
          <w:rFonts w:ascii="Times New Roman" w:hAnsi="Times New Roman"/>
          <w:noProof/>
          <w:sz w:val="24"/>
          <w:szCs w:val="24"/>
        </w:rPr>
        <w:t xml:space="preserve">Pindus, D. M., Drollette, E. D., Raine L. B., Kao, S., </w:t>
      </w:r>
      <w:r w:rsidRPr="004E6D5D">
        <w:rPr>
          <w:rFonts w:ascii="Times New Roman" w:hAnsi="Times New Roman"/>
          <w:b/>
          <w:noProof/>
          <w:sz w:val="24"/>
          <w:szCs w:val="24"/>
        </w:rPr>
        <w:t>Khan, N. A.</w:t>
      </w:r>
      <w:r w:rsidRPr="004E6D5D">
        <w:rPr>
          <w:rFonts w:ascii="Times New Roman" w:hAnsi="Times New Roman"/>
          <w:noProof/>
          <w:sz w:val="24"/>
          <w:szCs w:val="24"/>
        </w:rPr>
        <w:t xml:space="preserve">, Westfall, D., Hamill, M., Shorin, R., Calobrisi, E., John, D., Kramer, A. F., &amp; Hillman, C. H. (2019). Moving fast, thinking fast: The relations of physical activity levels and bouts to neuroelectric indices of inhibitory control in preadolescents. </w:t>
      </w:r>
      <w:r w:rsidRPr="004E6D5D">
        <w:rPr>
          <w:rFonts w:ascii="Times New Roman" w:hAnsi="Times New Roman"/>
          <w:i/>
          <w:noProof/>
          <w:sz w:val="24"/>
          <w:szCs w:val="24"/>
        </w:rPr>
        <w:t>Journal of Sport and Health Scienc</w:t>
      </w:r>
      <w:r w:rsidR="00FB37EF" w:rsidRPr="004E6D5D">
        <w:rPr>
          <w:rFonts w:ascii="Times New Roman" w:hAnsi="Times New Roman"/>
          <w:i/>
          <w:noProof/>
          <w:sz w:val="24"/>
          <w:szCs w:val="24"/>
        </w:rPr>
        <w:t>.</w:t>
      </w:r>
      <w:r w:rsidRPr="004E6D5D">
        <w:rPr>
          <w:rFonts w:ascii="Times New Roman" w:hAnsi="Times New Roman"/>
          <w:noProof/>
          <w:sz w:val="24"/>
          <w:szCs w:val="24"/>
        </w:rPr>
        <w:t xml:space="preserve"> https://doi.org/10.1016/j.jshs.2019.02.003.</w:t>
      </w:r>
    </w:p>
    <w:p w14:paraId="3041529B" w14:textId="14085A91" w:rsidR="006A4269" w:rsidRPr="00933A46" w:rsidRDefault="006A4269" w:rsidP="009042BE">
      <w:pPr>
        <w:pStyle w:val="ListParagraph"/>
        <w:numPr>
          <w:ilvl w:val="0"/>
          <w:numId w:val="18"/>
        </w:numPr>
        <w:ind w:left="360"/>
        <w:jc w:val="both"/>
        <w:rPr>
          <w:rFonts w:ascii="Times New Roman" w:hAnsi="Times New Roman"/>
          <w:noProof/>
          <w:sz w:val="24"/>
          <w:szCs w:val="24"/>
        </w:rPr>
      </w:pPr>
      <w:r w:rsidRPr="00933A46">
        <w:rPr>
          <w:rFonts w:ascii="Times New Roman" w:hAnsi="Times New Roman"/>
          <w:noProof/>
          <w:sz w:val="24"/>
          <w:szCs w:val="24"/>
        </w:rPr>
        <w:lastRenderedPageBreak/>
        <w:t xml:space="preserve">Chojnacki, M.R., Holscher, H.D., Balbinot, A.R., Raine, L.B., Biggan, J.R., Walk, A.M., Kramer, A.F., Cohen, N.J., Hillman, C.H., &amp; </w:t>
      </w:r>
      <w:r w:rsidRPr="00933A46">
        <w:rPr>
          <w:rFonts w:ascii="Times New Roman" w:hAnsi="Times New Roman"/>
          <w:b/>
          <w:noProof/>
          <w:sz w:val="24"/>
          <w:szCs w:val="24"/>
        </w:rPr>
        <w:t>Khan, N.A.</w:t>
      </w:r>
      <w:r w:rsidR="000B62E5" w:rsidRPr="00933A46">
        <w:rPr>
          <w:rFonts w:ascii="Times New Roman" w:hAnsi="Times New Roman"/>
          <w:noProof/>
          <w:sz w:val="24"/>
          <w:szCs w:val="24"/>
        </w:rPr>
        <w:t xml:space="preserve"> </w:t>
      </w:r>
      <w:r w:rsidR="005C3836" w:rsidRPr="00933A46">
        <w:rPr>
          <w:rFonts w:ascii="Times New Roman" w:hAnsi="Times New Roman"/>
          <w:noProof/>
          <w:sz w:val="24"/>
          <w:szCs w:val="24"/>
        </w:rPr>
        <w:t xml:space="preserve">(2018). </w:t>
      </w:r>
      <w:r w:rsidR="000B62E5" w:rsidRPr="00933A46">
        <w:rPr>
          <w:rFonts w:ascii="Times New Roman" w:hAnsi="Times New Roman"/>
          <w:noProof/>
          <w:sz w:val="24"/>
          <w:szCs w:val="24"/>
        </w:rPr>
        <w:t xml:space="preserve">Relations between mode of birth delivery and timing of developmental milestones and adiposity in preadolescence: a retrospective study. </w:t>
      </w:r>
      <w:r w:rsidR="000B62E5" w:rsidRPr="00933A46">
        <w:rPr>
          <w:rFonts w:ascii="Times New Roman" w:hAnsi="Times New Roman"/>
          <w:i/>
          <w:noProof/>
          <w:sz w:val="24"/>
          <w:szCs w:val="24"/>
        </w:rPr>
        <w:t>Early Human Development</w:t>
      </w:r>
      <w:r w:rsidR="007D3A71" w:rsidRPr="00933A46">
        <w:rPr>
          <w:rFonts w:ascii="Times New Roman" w:hAnsi="Times New Roman"/>
          <w:noProof/>
          <w:sz w:val="24"/>
          <w:szCs w:val="24"/>
        </w:rPr>
        <w:t>, 129 (52-59). https://doi.org/10.1016/j.earlhumdev.2018.12.021</w:t>
      </w:r>
      <w:r w:rsidR="000B62E5" w:rsidRPr="00933A46">
        <w:rPr>
          <w:rFonts w:ascii="Times New Roman" w:hAnsi="Times New Roman"/>
          <w:noProof/>
          <w:sz w:val="24"/>
          <w:szCs w:val="24"/>
        </w:rPr>
        <w:t xml:space="preserve">. </w:t>
      </w:r>
    </w:p>
    <w:p w14:paraId="1C304DA5" w14:textId="132C523F" w:rsidR="003C2CF4" w:rsidRPr="004E6D5D" w:rsidRDefault="003C2CF4"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 xml:space="preserve">Jones, A.R., Robbs, C.M., Edwards, C., Walk, A., Thompson, S., Reeser, G.E., Holscher, H.D., </w:t>
      </w:r>
      <w:r w:rsidR="00CC2DEB" w:rsidRPr="004E6D5D">
        <w:rPr>
          <w:rFonts w:ascii="Times New Roman" w:hAnsi="Times New Roman"/>
          <w:noProof/>
          <w:sz w:val="24"/>
          <w:szCs w:val="24"/>
        </w:rPr>
        <w:t xml:space="preserve">&amp; </w:t>
      </w:r>
      <w:r w:rsidRPr="004E6D5D">
        <w:rPr>
          <w:rFonts w:ascii="Times New Roman" w:hAnsi="Times New Roman"/>
          <w:b/>
          <w:noProof/>
          <w:sz w:val="24"/>
          <w:szCs w:val="24"/>
        </w:rPr>
        <w:t>Khan, N.A</w:t>
      </w:r>
      <w:r w:rsidRPr="004E6D5D">
        <w:rPr>
          <w:rFonts w:ascii="Times New Roman" w:hAnsi="Times New Roman"/>
          <w:noProof/>
          <w:sz w:val="24"/>
          <w:szCs w:val="24"/>
        </w:rPr>
        <w:t>.</w:t>
      </w:r>
      <w:r w:rsidR="002147E6" w:rsidRPr="004E6D5D">
        <w:rPr>
          <w:rFonts w:ascii="Times New Roman" w:hAnsi="Times New Roman"/>
          <w:noProof/>
          <w:sz w:val="24"/>
          <w:szCs w:val="24"/>
        </w:rPr>
        <w:t xml:space="preserve"> </w:t>
      </w:r>
      <w:r w:rsidR="00096CB5" w:rsidRPr="004E6D5D">
        <w:rPr>
          <w:rFonts w:ascii="Times New Roman" w:hAnsi="Times New Roman"/>
          <w:noProof/>
          <w:sz w:val="24"/>
          <w:szCs w:val="24"/>
        </w:rPr>
        <w:t xml:space="preserve">(2018). </w:t>
      </w:r>
      <w:r w:rsidR="002147E6" w:rsidRPr="004E6D5D">
        <w:rPr>
          <w:rFonts w:ascii="Times New Roman" w:hAnsi="Times New Roman"/>
          <w:noProof/>
          <w:sz w:val="24"/>
          <w:szCs w:val="24"/>
        </w:rPr>
        <w:t>Retinal morphometric markers of crystallized and fluid intelligence among adults with overweight and obesity.</w:t>
      </w:r>
      <w:r w:rsidRPr="004E6D5D">
        <w:rPr>
          <w:rFonts w:ascii="Times New Roman" w:hAnsi="Times New Roman"/>
          <w:noProof/>
          <w:sz w:val="24"/>
          <w:szCs w:val="24"/>
        </w:rPr>
        <w:t xml:space="preserve"> </w:t>
      </w:r>
      <w:r w:rsidRPr="004E6D5D">
        <w:rPr>
          <w:rFonts w:ascii="Times New Roman" w:hAnsi="Times New Roman"/>
          <w:i/>
          <w:noProof/>
          <w:sz w:val="24"/>
          <w:szCs w:val="24"/>
        </w:rPr>
        <w:t>Frontiers in Psychology</w:t>
      </w:r>
      <w:r w:rsidR="00096CB5" w:rsidRPr="004E6D5D">
        <w:rPr>
          <w:rFonts w:ascii="Times New Roman" w:hAnsi="Times New Roman"/>
          <w:noProof/>
          <w:sz w:val="24"/>
          <w:szCs w:val="24"/>
        </w:rPr>
        <w:t xml:space="preserve">. </w:t>
      </w:r>
      <w:r w:rsidR="002226DE" w:rsidRPr="004E6D5D">
        <w:rPr>
          <w:rFonts w:ascii="Times New Roman" w:hAnsi="Times New Roman"/>
          <w:noProof/>
          <w:sz w:val="24"/>
          <w:szCs w:val="24"/>
        </w:rPr>
        <w:t xml:space="preserve">9, 2650. </w:t>
      </w:r>
      <w:r w:rsidR="00096CB5" w:rsidRPr="004E6D5D">
        <w:rPr>
          <w:rFonts w:ascii="Times New Roman" w:hAnsi="Times New Roman"/>
          <w:noProof/>
          <w:sz w:val="24"/>
          <w:szCs w:val="24"/>
        </w:rPr>
        <w:t>https://doi.org/10.3389/fpsyg.2018.02650</w:t>
      </w:r>
    </w:p>
    <w:p w14:paraId="382ACF03" w14:textId="463DD468" w:rsidR="003D221F" w:rsidRPr="004E6D5D" w:rsidRDefault="003D221F" w:rsidP="00BF25C3">
      <w:pPr>
        <w:pStyle w:val="ListParagraph"/>
        <w:numPr>
          <w:ilvl w:val="0"/>
          <w:numId w:val="18"/>
        </w:numPr>
        <w:ind w:left="360"/>
        <w:jc w:val="both"/>
        <w:rPr>
          <w:rFonts w:ascii="Times New Roman" w:hAnsi="Times New Roman"/>
          <w:noProof/>
          <w:sz w:val="24"/>
          <w:szCs w:val="24"/>
        </w:rPr>
      </w:pPr>
      <w:r w:rsidRPr="004E6D5D">
        <w:rPr>
          <w:rFonts w:ascii="Times New Roman" w:hAnsi="Times New Roman"/>
          <w:noProof/>
          <w:sz w:val="24"/>
          <w:szCs w:val="24"/>
        </w:rPr>
        <w:t>Edwards, C., Walk, A., Thompson, S., Mullen, S., Holsc</w:t>
      </w:r>
      <w:r w:rsidR="00522CA3" w:rsidRPr="004E6D5D">
        <w:rPr>
          <w:rFonts w:ascii="Times New Roman" w:hAnsi="Times New Roman"/>
          <w:noProof/>
          <w:sz w:val="24"/>
          <w:szCs w:val="24"/>
        </w:rPr>
        <w:t xml:space="preserve">her, H., </w:t>
      </w:r>
      <w:r w:rsidR="00CC2DEB" w:rsidRPr="004E6D5D">
        <w:rPr>
          <w:rFonts w:ascii="Times New Roman" w:hAnsi="Times New Roman"/>
          <w:noProof/>
          <w:sz w:val="24"/>
          <w:szCs w:val="24"/>
        </w:rPr>
        <w:t xml:space="preserve">&amp; </w:t>
      </w:r>
      <w:r w:rsidR="00522CA3" w:rsidRPr="004E6D5D">
        <w:rPr>
          <w:rFonts w:ascii="Times New Roman" w:hAnsi="Times New Roman"/>
          <w:b/>
          <w:noProof/>
          <w:sz w:val="24"/>
          <w:szCs w:val="24"/>
        </w:rPr>
        <w:t>Khan, N.A.</w:t>
      </w:r>
      <w:r w:rsidRPr="004E6D5D">
        <w:rPr>
          <w:rFonts w:ascii="Times New Roman" w:hAnsi="Times New Roman"/>
          <w:noProof/>
          <w:sz w:val="24"/>
          <w:szCs w:val="24"/>
        </w:rPr>
        <w:t xml:space="preserve"> (2018). </w:t>
      </w:r>
      <w:r w:rsidR="00407F6C">
        <w:rPr>
          <w:rFonts w:ascii="Times New Roman" w:hAnsi="Times New Roman"/>
          <w:noProof/>
          <w:sz w:val="24"/>
          <w:szCs w:val="24"/>
        </w:rPr>
        <w:t>D</w:t>
      </w:r>
      <w:r w:rsidR="00407F6C" w:rsidRPr="004E6D5D">
        <w:rPr>
          <w:rFonts w:ascii="Times New Roman" w:hAnsi="Times New Roman"/>
          <w:noProof/>
          <w:sz w:val="24"/>
          <w:szCs w:val="24"/>
        </w:rPr>
        <w:t>isordered eating attitudes and behavioral and neuroelectric indices of cognitive flexibility in individuals with overweight and obesity</w:t>
      </w:r>
      <w:r w:rsidR="0029676A" w:rsidRPr="004E6D5D">
        <w:rPr>
          <w:rFonts w:ascii="Times New Roman" w:hAnsi="Times New Roman"/>
          <w:noProof/>
          <w:sz w:val="24"/>
          <w:szCs w:val="24"/>
        </w:rPr>
        <w:t xml:space="preserve">. </w:t>
      </w:r>
      <w:r w:rsidR="00522CA3" w:rsidRPr="004E6D5D">
        <w:rPr>
          <w:rFonts w:ascii="Times New Roman" w:hAnsi="Times New Roman"/>
          <w:i/>
          <w:noProof/>
          <w:sz w:val="24"/>
          <w:szCs w:val="24"/>
        </w:rPr>
        <w:t>Nutrients</w:t>
      </w:r>
      <w:r w:rsidR="00522CA3" w:rsidRPr="004E6D5D">
        <w:rPr>
          <w:rFonts w:ascii="Times New Roman" w:hAnsi="Times New Roman"/>
          <w:noProof/>
          <w:sz w:val="24"/>
          <w:szCs w:val="24"/>
        </w:rPr>
        <w:t xml:space="preserve">. </w:t>
      </w:r>
      <w:r w:rsidRPr="004E6D5D">
        <w:rPr>
          <w:rFonts w:ascii="Times New Roman" w:hAnsi="Times New Roman"/>
          <w:noProof/>
          <w:sz w:val="24"/>
          <w:szCs w:val="24"/>
        </w:rPr>
        <w:t xml:space="preserve">Vol. 10, Page 1902, 10(12), 1902. </w:t>
      </w:r>
      <w:r w:rsidR="00CC2C42" w:rsidRPr="004E6D5D">
        <w:rPr>
          <w:rFonts w:ascii="Times New Roman" w:hAnsi="Times New Roman"/>
          <w:noProof/>
          <w:sz w:val="24"/>
          <w:szCs w:val="24"/>
        </w:rPr>
        <w:t>https://doi.org/10.3390/NU10121902</w:t>
      </w:r>
    </w:p>
    <w:p w14:paraId="7B9942CA" w14:textId="1E280EEB" w:rsidR="00B7067D" w:rsidRPr="004E6D5D" w:rsidRDefault="00364125" w:rsidP="00BF25C3">
      <w:pPr>
        <w:pStyle w:val="ListParagraph"/>
        <w:widowControl w:val="0"/>
        <w:numPr>
          <w:ilvl w:val="0"/>
          <w:numId w:val="18"/>
        </w:numPr>
        <w:autoSpaceDE w:val="0"/>
        <w:autoSpaceDN w:val="0"/>
        <w:adjustRightInd w:val="0"/>
        <w:spacing w:after="160"/>
        <w:ind w:left="360"/>
        <w:jc w:val="both"/>
        <w:rPr>
          <w:rFonts w:ascii="Times New Roman" w:hAnsi="Times New Roman"/>
          <w:noProof/>
          <w:sz w:val="24"/>
          <w:szCs w:val="24"/>
        </w:rPr>
      </w:pPr>
      <w:r w:rsidRPr="004E6D5D">
        <w:rPr>
          <w:rFonts w:ascii="Times New Roman" w:hAnsi="Times New Roman"/>
          <w:noProof/>
          <w:sz w:val="24"/>
          <w:szCs w:val="24"/>
        </w:rPr>
        <w:t xml:space="preserve">Hassevoort, K. M., Lin, A. S., </w:t>
      </w:r>
      <w:r w:rsidRPr="004E6D5D">
        <w:rPr>
          <w:rFonts w:ascii="Times New Roman" w:hAnsi="Times New Roman"/>
          <w:b/>
          <w:noProof/>
          <w:sz w:val="24"/>
          <w:szCs w:val="24"/>
        </w:rPr>
        <w:t>Khan, N. A.,</w:t>
      </w:r>
      <w:r w:rsidRPr="004E6D5D">
        <w:rPr>
          <w:rFonts w:ascii="Times New Roman" w:hAnsi="Times New Roman"/>
          <w:noProof/>
          <w:sz w:val="24"/>
          <w:szCs w:val="24"/>
        </w:rPr>
        <w:t xml:space="preserve"> Hillman, C. H., Cohen, N. J. </w:t>
      </w:r>
      <w:r w:rsidR="005C3836" w:rsidRPr="004E6D5D">
        <w:rPr>
          <w:rFonts w:ascii="Times New Roman" w:hAnsi="Times New Roman"/>
          <w:noProof/>
          <w:sz w:val="24"/>
          <w:szCs w:val="24"/>
        </w:rPr>
        <w:t xml:space="preserve">(2018). </w:t>
      </w:r>
      <w:r w:rsidRPr="004E6D5D">
        <w:rPr>
          <w:rFonts w:ascii="Times New Roman" w:hAnsi="Times New Roman"/>
          <w:noProof/>
          <w:sz w:val="24"/>
          <w:szCs w:val="24"/>
        </w:rPr>
        <w:t>Added sugar and dietary fiber consumption are associated with creativity in preadolescent children</w:t>
      </w:r>
      <w:r w:rsidR="00A54334" w:rsidRPr="004E6D5D">
        <w:rPr>
          <w:rFonts w:ascii="Times New Roman" w:hAnsi="Times New Roman"/>
          <w:noProof/>
          <w:sz w:val="24"/>
          <w:szCs w:val="24"/>
        </w:rPr>
        <w:t xml:space="preserve">. </w:t>
      </w:r>
      <w:r w:rsidR="00A54334" w:rsidRPr="004E6D5D">
        <w:rPr>
          <w:rFonts w:ascii="Times New Roman" w:hAnsi="Times New Roman"/>
          <w:i/>
          <w:noProof/>
          <w:sz w:val="24"/>
          <w:szCs w:val="24"/>
        </w:rPr>
        <w:t>Nutritional Neuroscience</w:t>
      </w:r>
      <w:r w:rsidR="00A54334" w:rsidRPr="004E6D5D">
        <w:rPr>
          <w:rFonts w:ascii="Times New Roman" w:hAnsi="Times New Roman"/>
          <w:noProof/>
          <w:sz w:val="24"/>
          <w:szCs w:val="24"/>
        </w:rPr>
        <w:t xml:space="preserve">, </w:t>
      </w:r>
      <w:r w:rsidR="00B7067D" w:rsidRPr="004E6D5D">
        <w:rPr>
          <w:rFonts w:ascii="Times New Roman" w:hAnsi="Times New Roman"/>
          <w:noProof/>
          <w:sz w:val="24"/>
          <w:szCs w:val="24"/>
        </w:rPr>
        <w:t>1-12.</w:t>
      </w:r>
      <w:r w:rsidR="006E547A" w:rsidRPr="004E6D5D">
        <w:rPr>
          <w:rFonts w:ascii="Times New Roman" w:hAnsi="Times New Roman"/>
          <w:sz w:val="24"/>
          <w:szCs w:val="24"/>
        </w:rPr>
        <w:t xml:space="preserve"> </w:t>
      </w:r>
      <w:r w:rsidR="00CA7746" w:rsidRPr="004E6D5D">
        <w:rPr>
          <w:rFonts w:ascii="Times New Roman" w:hAnsi="Times New Roman"/>
          <w:noProof/>
          <w:sz w:val="24"/>
          <w:szCs w:val="24"/>
        </w:rPr>
        <w:t>https://doi.org/10.1080/1028415X.2018.1558003</w:t>
      </w:r>
    </w:p>
    <w:p w14:paraId="0F380B9C" w14:textId="00C212A8" w:rsidR="00412DA4" w:rsidRPr="004E6D5D" w:rsidRDefault="007512CB" w:rsidP="00BF25C3">
      <w:pPr>
        <w:pStyle w:val="ListParagraph"/>
        <w:widowControl w:val="0"/>
        <w:numPr>
          <w:ilvl w:val="0"/>
          <w:numId w:val="18"/>
        </w:numPr>
        <w:autoSpaceDE w:val="0"/>
        <w:autoSpaceDN w:val="0"/>
        <w:adjustRightInd w:val="0"/>
        <w:spacing w:after="160"/>
        <w:ind w:left="360"/>
        <w:jc w:val="both"/>
        <w:rPr>
          <w:rFonts w:ascii="Times New Roman" w:hAnsi="Times New Roman"/>
          <w:noProof/>
          <w:sz w:val="24"/>
          <w:szCs w:val="24"/>
        </w:rPr>
      </w:pPr>
      <w:r w:rsidRPr="004E6D5D">
        <w:rPr>
          <w:rFonts w:ascii="Times New Roman" w:hAnsi="Times New Roman"/>
          <w:noProof/>
          <w:sz w:val="24"/>
          <w:szCs w:val="24"/>
        </w:rPr>
        <w:t xml:space="preserve">Hannon, B. A., Thompson, S. V., Edwards, C. G., Skinner, S. K., Niemiro, G. M., Burd, N. A., Holscher, H. D., Teran-Garcia, M., </w:t>
      </w:r>
      <w:r w:rsidR="00412DA4" w:rsidRPr="004E6D5D">
        <w:rPr>
          <w:rFonts w:ascii="Times New Roman" w:hAnsi="Times New Roman"/>
          <w:noProof/>
          <w:sz w:val="24"/>
          <w:szCs w:val="24"/>
        </w:rPr>
        <w:t xml:space="preserve">&amp; </w:t>
      </w:r>
      <w:r w:rsidRPr="004E6D5D">
        <w:rPr>
          <w:rFonts w:ascii="Times New Roman" w:hAnsi="Times New Roman"/>
          <w:b/>
          <w:noProof/>
          <w:sz w:val="24"/>
          <w:szCs w:val="24"/>
        </w:rPr>
        <w:t>Khan, N. A</w:t>
      </w:r>
      <w:r w:rsidRPr="004E6D5D">
        <w:rPr>
          <w:rFonts w:ascii="Times New Roman" w:hAnsi="Times New Roman"/>
          <w:noProof/>
          <w:sz w:val="24"/>
          <w:szCs w:val="24"/>
        </w:rPr>
        <w:t xml:space="preserve">. </w:t>
      </w:r>
      <w:r w:rsidR="00842497" w:rsidRPr="004E6D5D">
        <w:rPr>
          <w:rFonts w:ascii="Times New Roman" w:hAnsi="Times New Roman"/>
          <w:noProof/>
          <w:sz w:val="24"/>
          <w:szCs w:val="24"/>
        </w:rPr>
        <w:t xml:space="preserve">(2018). </w:t>
      </w:r>
      <w:r w:rsidR="00412DA4" w:rsidRPr="004E6D5D">
        <w:rPr>
          <w:rFonts w:ascii="Times New Roman" w:hAnsi="Times New Roman"/>
          <w:noProof/>
          <w:sz w:val="24"/>
          <w:szCs w:val="24"/>
        </w:rPr>
        <w:t>Dietary fiber is independently related to blood triglycerides among adu</w:t>
      </w:r>
      <w:r w:rsidR="00F43DC5" w:rsidRPr="004E6D5D">
        <w:rPr>
          <w:rFonts w:ascii="Times New Roman" w:hAnsi="Times New Roman"/>
          <w:noProof/>
          <w:sz w:val="24"/>
          <w:szCs w:val="24"/>
        </w:rPr>
        <w:t xml:space="preserve">lts with oerweight and obesity. </w:t>
      </w:r>
      <w:r w:rsidR="00545B57" w:rsidRPr="004E6D5D">
        <w:rPr>
          <w:rFonts w:ascii="Times New Roman" w:hAnsi="Times New Roman"/>
          <w:i/>
          <w:noProof/>
          <w:sz w:val="24"/>
          <w:szCs w:val="24"/>
        </w:rPr>
        <w:t>Current Developments in Nutrition</w:t>
      </w:r>
      <w:r w:rsidR="00063BD0" w:rsidRPr="004E6D5D">
        <w:rPr>
          <w:rFonts w:ascii="Times New Roman" w:hAnsi="Times New Roman"/>
          <w:noProof/>
          <w:sz w:val="24"/>
          <w:szCs w:val="24"/>
        </w:rPr>
        <w:t xml:space="preserve">, </w:t>
      </w:r>
      <w:r w:rsidR="00941E67" w:rsidRPr="004E6D5D">
        <w:rPr>
          <w:rFonts w:ascii="Times New Roman" w:hAnsi="Times New Roman"/>
          <w:noProof/>
          <w:sz w:val="24"/>
          <w:szCs w:val="24"/>
        </w:rPr>
        <w:t>https://doi.org/10.1093/cdn/nzy094</w:t>
      </w:r>
    </w:p>
    <w:p w14:paraId="5F3F071A" w14:textId="2B72762D" w:rsidR="000D50F7" w:rsidRPr="004E6D5D" w:rsidRDefault="000D50F7" w:rsidP="00BF25C3">
      <w:pPr>
        <w:pStyle w:val="ListParagraph"/>
        <w:widowControl w:val="0"/>
        <w:numPr>
          <w:ilvl w:val="0"/>
          <w:numId w:val="18"/>
        </w:numPr>
        <w:autoSpaceDE w:val="0"/>
        <w:autoSpaceDN w:val="0"/>
        <w:adjustRightInd w:val="0"/>
        <w:spacing w:after="160"/>
        <w:ind w:left="360"/>
        <w:jc w:val="both"/>
        <w:rPr>
          <w:rFonts w:ascii="Times New Roman" w:hAnsi="Times New Roman"/>
          <w:noProof/>
          <w:sz w:val="24"/>
          <w:szCs w:val="24"/>
        </w:rPr>
      </w:pPr>
      <w:r w:rsidRPr="004E6D5D">
        <w:rPr>
          <w:rFonts w:ascii="Times New Roman" w:hAnsi="Times New Roman"/>
          <w:noProof/>
          <w:sz w:val="24"/>
          <w:szCs w:val="24"/>
        </w:rPr>
        <w:t xml:space="preserve">Hannon, B., </w:t>
      </w:r>
      <w:r w:rsidRPr="004E6D5D">
        <w:rPr>
          <w:rFonts w:ascii="Times New Roman" w:hAnsi="Times New Roman"/>
          <w:b/>
          <w:noProof/>
          <w:sz w:val="24"/>
          <w:szCs w:val="24"/>
        </w:rPr>
        <w:t>Khan, N. A.,</w:t>
      </w:r>
      <w:r w:rsidRPr="004E6D5D">
        <w:rPr>
          <w:rFonts w:ascii="Times New Roman" w:hAnsi="Times New Roman"/>
          <w:noProof/>
          <w:sz w:val="24"/>
          <w:szCs w:val="24"/>
        </w:rPr>
        <w:t xml:space="preserve"> &amp; Teran-Garcia, M. (2018). Nutrigenetic </w:t>
      </w:r>
      <w:r w:rsidR="00F73183" w:rsidRPr="004E6D5D">
        <w:rPr>
          <w:rFonts w:ascii="Times New Roman" w:hAnsi="Times New Roman"/>
          <w:noProof/>
          <w:sz w:val="24"/>
          <w:szCs w:val="24"/>
        </w:rPr>
        <w:t xml:space="preserve">contributions to dyslipidemia: a focus on physiologically relevant pathways of lipid and lipoprotein metabolism. </w:t>
      </w:r>
      <w:r w:rsidR="0006216E" w:rsidRPr="004E6D5D">
        <w:rPr>
          <w:rFonts w:ascii="Times New Roman" w:hAnsi="Times New Roman"/>
          <w:i/>
          <w:noProof/>
          <w:sz w:val="24"/>
          <w:szCs w:val="24"/>
        </w:rPr>
        <w:t>Nutrients</w:t>
      </w:r>
      <w:r w:rsidR="0006216E" w:rsidRPr="004E6D5D">
        <w:rPr>
          <w:rFonts w:ascii="Times New Roman" w:hAnsi="Times New Roman"/>
          <w:noProof/>
          <w:sz w:val="24"/>
          <w:szCs w:val="24"/>
        </w:rPr>
        <w:t>, 10(10), 1404. https://doi.org/10.3390/nu10101404</w:t>
      </w:r>
    </w:p>
    <w:p w14:paraId="2488653A" w14:textId="1B792026" w:rsidR="004B5DA8" w:rsidRPr="004E6D5D" w:rsidRDefault="00714949" w:rsidP="00BF25C3">
      <w:pPr>
        <w:pStyle w:val="ListParagraph"/>
        <w:widowControl w:val="0"/>
        <w:numPr>
          <w:ilvl w:val="0"/>
          <w:numId w:val="18"/>
        </w:numPr>
        <w:autoSpaceDE w:val="0"/>
        <w:autoSpaceDN w:val="0"/>
        <w:adjustRightInd w:val="0"/>
        <w:spacing w:after="160"/>
        <w:ind w:left="360"/>
        <w:jc w:val="both"/>
        <w:rPr>
          <w:rStyle w:val="Hyperlink"/>
          <w:rFonts w:ascii="Times New Roman" w:hAnsi="Times New Roman"/>
          <w:noProof/>
          <w:color w:val="auto"/>
          <w:sz w:val="24"/>
          <w:szCs w:val="24"/>
          <w:u w:val="none"/>
        </w:rPr>
      </w:pPr>
      <w:r w:rsidRPr="004E6D5D">
        <w:rPr>
          <w:rFonts w:ascii="Times New Roman" w:hAnsi="Times New Roman"/>
          <w:noProof/>
          <w:sz w:val="24"/>
          <w:szCs w:val="24"/>
        </w:rPr>
        <w:t xml:space="preserve">Niemiro, G. M., Skinner, S. K., Walk, A. M., Edwards, C. G., De Lisio, M., Holscher, H. D., … </w:t>
      </w:r>
      <w:r w:rsidRPr="004E6D5D">
        <w:rPr>
          <w:rFonts w:ascii="Times New Roman" w:hAnsi="Times New Roman"/>
          <w:b/>
          <w:noProof/>
          <w:sz w:val="24"/>
          <w:szCs w:val="24"/>
        </w:rPr>
        <w:t>Khan, N. A.</w:t>
      </w:r>
      <w:r w:rsidRPr="004E6D5D">
        <w:rPr>
          <w:rFonts w:ascii="Times New Roman" w:hAnsi="Times New Roman"/>
          <w:noProof/>
          <w:sz w:val="24"/>
          <w:szCs w:val="24"/>
        </w:rPr>
        <w:t xml:space="preserve"> (2018). Oral </w:t>
      </w:r>
      <w:r w:rsidR="00F73183" w:rsidRPr="004E6D5D">
        <w:rPr>
          <w:rFonts w:ascii="Times New Roman" w:hAnsi="Times New Roman"/>
          <w:noProof/>
          <w:sz w:val="24"/>
          <w:szCs w:val="24"/>
        </w:rPr>
        <w:t xml:space="preserve">glucose tolerance is associated with neuroelectric indices of attention among adults with overweight and obesity. </w:t>
      </w:r>
      <w:r w:rsidRPr="004E6D5D">
        <w:rPr>
          <w:rFonts w:ascii="Times New Roman" w:hAnsi="Times New Roman"/>
          <w:i/>
          <w:iCs/>
          <w:noProof/>
          <w:sz w:val="24"/>
          <w:szCs w:val="24"/>
        </w:rPr>
        <w:t>Obesity</w:t>
      </w:r>
      <w:r w:rsidRPr="004E6D5D">
        <w:rPr>
          <w:rFonts w:ascii="Times New Roman" w:hAnsi="Times New Roman"/>
          <w:noProof/>
          <w:sz w:val="24"/>
          <w:szCs w:val="24"/>
        </w:rPr>
        <w:t xml:space="preserve">. </w:t>
      </w:r>
      <w:hyperlink r:id="rId8" w:history="1">
        <w:r w:rsidR="00154196" w:rsidRPr="004E6D5D">
          <w:rPr>
            <w:rStyle w:val="Hyperlink"/>
            <w:rFonts w:ascii="Times New Roman" w:hAnsi="Times New Roman"/>
            <w:noProof/>
            <w:color w:val="auto"/>
            <w:sz w:val="24"/>
            <w:szCs w:val="24"/>
            <w:u w:val="none"/>
          </w:rPr>
          <w:t>https://doi.org/10.1002/oby.22276</w:t>
        </w:r>
      </w:hyperlink>
      <w:r w:rsidR="00154196" w:rsidRPr="004E6D5D">
        <w:rPr>
          <w:rStyle w:val="Hyperlink"/>
          <w:rFonts w:ascii="Times New Roman" w:hAnsi="Times New Roman"/>
          <w:noProof/>
          <w:sz w:val="24"/>
          <w:szCs w:val="24"/>
        </w:rPr>
        <w:t xml:space="preserve"> </w:t>
      </w:r>
    </w:p>
    <w:p w14:paraId="3B9BE99C" w14:textId="6F3E9310" w:rsidR="00D90D24" w:rsidRPr="004E6D5D" w:rsidRDefault="0034451E" w:rsidP="00BF25C3">
      <w:pPr>
        <w:pStyle w:val="ListParagraph"/>
        <w:widowControl w:val="0"/>
        <w:numPr>
          <w:ilvl w:val="0"/>
          <w:numId w:val="18"/>
        </w:numPr>
        <w:autoSpaceDE w:val="0"/>
        <w:autoSpaceDN w:val="0"/>
        <w:adjustRightInd w:val="0"/>
        <w:spacing w:after="160"/>
        <w:ind w:left="360"/>
        <w:jc w:val="both"/>
        <w:rPr>
          <w:rFonts w:ascii="Times New Roman" w:hAnsi="Times New Roman"/>
          <w:noProof/>
          <w:sz w:val="24"/>
          <w:szCs w:val="24"/>
        </w:rPr>
      </w:pPr>
      <w:r w:rsidRPr="004E6D5D">
        <w:rPr>
          <w:rFonts w:ascii="Times New Roman" w:hAnsi="Times New Roman"/>
          <w:noProof/>
          <w:sz w:val="24"/>
          <w:szCs w:val="24"/>
        </w:rPr>
        <w:t xml:space="preserve">Hassevoort, K. M., </w:t>
      </w:r>
      <w:r w:rsidRPr="004E6D5D">
        <w:rPr>
          <w:rFonts w:ascii="Times New Roman" w:hAnsi="Times New Roman"/>
          <w:b/>
          <w:noProof/>
          <w:sz w:val="24"/>
          <w:szCs w:val="24"/>
        </w:rPr>
        <w:t>Khan, N. A.,</w:t>
      </w:r>
      <w:r w:rsidRPr="004E6D5D">
        <w:rPr>
          <w:rFonts w:ascii="Times New Roman" w:hAnsi="Times New Roman"/>
          <w:noProof/>
          <w:sz w:val="24"/>
          <w:szCs w:val="24"/>
        </w:rPr>
        <w:t xml:space="preserve"> Hillman, C. H., Kramer, A. F., &amp; Cohen, N. J. (2018). Relational </w:t>
      </w:r>
      <w:r w:rsidR="003A472F" w:rsidRPr="004E6D5D">
        <w:rPr>
          <w:rFonts w:ascii="Times New Roman" w:hAnsi="Times New Roman"/>
          <w:noProof/>
          <w:sz w:val="24"/>
          <w:szCs w:val="24"/>
        </w:rPr>
        <w:t>memory is associated with academic achievement in preadolescent children</w:t>
      </w:r>
      <w:r w:rsidRPr="004E6D5D">
        <w:rPr>
          <w:rFonts w:ascii="Times New Roman" w:hAnsi="Times New Roman"/>
          <w:i/>
          <w:noProof/>
          <w:sz w:val="24"/>
          <w:szCs w:val="24"/>
        </w:rPr>
        <w:t>. Trends in Neuroscience and Education</w:t>
      </w:r>
      <w:r w:rsidRPr="004E6D5D">
        <w:rPr>
          <w:rFonts w:ascii="Times New Roman" w:hAnsi="Times New Roman"/>
          <w:noProof/>
          <w:sz w:val="24"/>
          <w:szCs w:val="24"/>
        </w:rPr>
        <w:t xml:space="preserve">. </w:t>
      </w:r>
      <w:r w:rsidR="002C6AB4" w:rsidRPr="004E6D5D">
        <w:rPr>
          <w:rFonts w:ascii="Times New Roman" w:hAnsi="Times New Roman"/>
          <w:noProof/>
          <w:sz w:val="24"/>
          <w:szCs w:val="24"/>
        </w:rPr>
        <w:t>https://doi.org/10.1016/j.tine.2018.09.001</w:t>
      </w:r>
    </w:p>
    <w:p w14:paraId="14BA2146" w14:textId="52FA6DA2" w:rsidR="00327B53" w:rsidRPr="004E6D5D" w:rsidRDefault="00EF5AFE" w:rsidP="00BF25C3">
      <w:pPr>
        <w:pStyle w:val="ListParagraph"/>
        <w:widowControl w:val="0"/>
        <w:numPr>
          <w:ilvl w:val="0"/>
          <w:numId w:val="18"/>
        </w:numPr>
        <w:autoSpaceDE w:val="0"/>
        <w:autoSpaceDN w:val="0"/>
        <w:adjustRightInd w:val="0"/>
        <w:spacing w:after="160"/>
        <w:ind w:left="360"/>
        <w:jc w:val="both"/>
        <w:rPr>
          <w:rFonts w:ascii="Times New Roman" w:hAnsi="Times New Roman"/>
          <w:noProof/>
          <w:sz w:val="24"/>
          <w:szCs w:val="24"/>
        </w:rPr>
      </w:pPr>
      <w:r w:rsidRPr="004E6D5D">
        <w:rPr>
          <w:rFonts w:ascii="Times New Roman" w:hAnsi="Times New Roman"/>
          <w:b/>
          <w:sz w:val="24"/>
          <w:szCs w:val="24"/>
        </w:rPr>
        <w:t>Khan, N. A.</w:t>
      </w:r>
      <w:r w:rsidRPr="004E6D5D">
        <w:rPr>
          <w:rFonts w:ascii="Times New Roman" w:hAnsi="Times New Roman"/>
          <w:sz w:val="24"/>
          <w:szCs w:val="24"/>
        </w:rPr>
        <w:t>, Walk, A. M., Edwards, C. G., Jones, A. R., Cannavale, C. N., Th</w:t>
      </w:r>
      <w:r w:rsidR="004719F4" w:rsidRPr="004E6D5D">
        <w:rPr>
          <w:rFonts w:ascii="Times New Roman" w:hAnsi="Times New Roman"/>
          <w:sz w:val="24"/>
          <w:szCs w:val="24"/>
        </w:rPr>
        <w:t>o</w:t>
      </w:r>
      <w:r w:rsidRPr="004E6D5D">
        <w:rPr>
          <w:rFonts w:ascii="Times New Roman" w:hAnsi="Times New Roman"/>
          <w:sz w:val="24"/>
          <w:szCs w:val="24"/>
        </w:rPr>
        <w:t xml:space="preserve">mpson, S. V., … Holscher, H. D. (2018). Macular xanthophylls </w:t>
      </w:r>
      <w:proofErr w:type="gramStart"/>
      <w:r w:rsidRPr="004E6D5D">
        <w:rPr>
          <w:rFonts w:ascii="Times New Roman" w:hAnsi="Times New Roman"/>
          <w:sz w:val="24"/>
          <w:szCs w:val="24"/>
        </w:rPr>
        <w:t>are related</w:t>
      </w:r>
      <w:proofErr w:type="gramEnd"/>
      <w:r w:rsidRPr="004E6D5D">
        <w:rPr>
          <w:rFonts w:ascii="Times New Roman" w:hAnsi="Times New Roman"/>
          <w:sz w:val="24"/>
          <w:szCs w:val="24"/>
        </w:rPr>
        <w:t xml:space="preserve"> to intellectual ability among adults with overweight and obesity. </w:t>
      </w:r>
      <w:r w:rsidR="00546F93" w:rsidRPr="004E6D5D">
        <w:rPr>
          <w:rFonts w:ascii="Times New Roman" w:hAnsi="Times New Roman"/>
          <w:i/>
          <w:iCs/>
          <w:sz w:val="24"/>
          <w:szCs w:val="24"/>
        </w:rPr>
        <w:t>Nutrients</w:t>
      </w:r>
      <w:r w:rsidR="00546F93" w:rsidRPr="004E6D5D">
        <w:rPr>
          <w:rFonts w:ascii="Times New Roman" w:hAnsi="Times New Roman"/>
          <w:sz w:val="24"/>
          <w:szCs w:val="24"/>
        </w:rPr>
        <w:t xml:space="preserve">, </w:t>
      </w:r>
      <w:r w:rsidR="00546F93" w:rsidRPr="004E6D5D">
        <w:rPr>
          <w:rFonts w:ascii="Times New Roman" w:hAnsi="Times New Roman"/>
          <w:i/>
          <w:iCs/>
          <w:sz w:val="24"/>
          <w:szCs w:val="24"/>
        </w:rPr>
        <w:t>10</w:t>
      </w:r>
      <w:r w:rsidR="00546F93" w:rsidRPr="004E6D5D">
        <w:rPr>
          <w:rFonts w:ascii="Times New Roman" w:hAnsi="Times New Roman"/>
          <w:sz w:val="24"/>
          <w:szCs w:val="24"/>
        </w:rPr>
        <w:t xml:space="preserve">(4), 396; </w:t>
      </w:r>
      <w:r w:rsidR="00327B53" w:rsidRPr="004E6D5D">
        <w:rPr>
          <w:rStyle w:val="Hyperlink"/>
          <w:rFonts w:ascii="Times New Roman" w:hAnsi="Times New Roman"/>
          <w:color w:val="auto"/>
          <w:sz w:val="24"/>
          <w:szCs w:val="24"/>
          <w:u w:val="none"/>
        </w:rPr>
        <w:t>https://doi:10.3390/nu1004039</w:t>
      </w:r>
      <w:r w:rsidR="00053435" w:rsidRPr="004E6D5D">
        <w:rPr>
          <w:rStyle w:val="Hyperlink"/>
          <w:rFonts w:ascii="Times New Roman" w:hAnsi="Times New Roman"/>
          <w:color w:val="auto"/>
          <w:sz w:val="24"/>
          <w:szCs w:val="24"/>
          <w:u w:val="none"/>
        </w:rPr>
        <w:t>6</w:t>
      </w:r>
    </w:p>
    <w:p w14:paraId="221E2B8F" w14:textId="4F9DA159" w:rsidR="00DE121B" w:rsidRPr="004E6D5D" w:rsidRDefault="004D4D8C"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noProof/>
          <w:sz w:val="24"/>
          <w:szCs w:val="24"/>
        </w:rPr>
        <w:t xml:space="preserve">Kao, S.-C., Drollette, E. S., Ritondale, J. P., </w:t>
      </w:r>
      <w:r w:rsidRPr="004E6D5D">
        <w:rPr>
          <w:rFonts w:ascii="Times New Roman" w:hAnsi="Times New Roman"/>
          <w:b/>
          <w:noProof/>
          <w:sz w:val="24"/>
          <w:szCs w:val="24"/>
        </w:rPr>
        <w:t>Khan, N.,</w:t>
      </w:r>
      <w:r w:rsidRPr="004E6D5D">
        <w:rPr>
          <w:rFonts w:ascii="Times New Roman" w:hAnsi="Times New Roman"/>
          <w:noProof/>
          <w:sz w:val="24"/>
          <w:szCs w:val="24"/>
        </w:rPr>
        <w:t xml:space="preserve"> &amp; Hillman, C. H. (2018). The acute effects of high-intensity interval training and moderate-intensity continuous exercise on declarative memory and inhibitory control. </w:t>
      </w:r>
      <w:r w:rsidRPr="004E6D5D">
        <w:rPr>
          <w:rFonts w:ascii="Times New Roman" w:hAnsi="Times New Roman"/>
          <w:i/>
          <w:iCs/>
          <w:noProof/>
          <w:sz w:val="24"/>
          <w:szCs w:val="24"/>
        </w:rPr>
        <w:t>Psychology of Sport and Exercise</w:t>
      </w:r>
      <w:r w:rsidRPr="004E6D5D">
        <w:rPr>
          <w:rFonts w:ascii="Times New Roman" w:hAnsi="Times New Roman"/>
          <w:noProof/>
          <w:sz w:val="24"/>
          <w:szCs w:val="24"/>
        </w:rPr>
        <w:t xml:space="preserve">, </w:t>
      </w:r>
      <w:r w:rsidRPr="004E6D5D">
        <w:rPr>
          <w:rFonts w:ascii="Times New Roman" w:hAnsi="Times New Roman"/>
          <w:i/>
          <w:iCs/>
          <w:noProof/>
          <w:sz w:val="24"/>
          <w:szCs w:val="24"/>
        </w:rPr>
        <w:t>38</w:t>
      </w:r>
      <w:r w:rsidR="00F55A8A" w:rsidRPr="004E6D5D">
        <w:rPr>
          <w:rFonts w:ascii="Times New Roman" w:hAnsi="Times New Roman"/>
          <w:noProof/>
          <w:sz w:val="24"/>
          <w:szCs w:val="24"/>
        </w:rPr>
        <w:t xml:space="preserve">, </w:t>
      </w:r>
      <w:r w:rsidRPr="004E6D5D">
        <w:rPr>
          <w:rFonts w:ascii="Times New Roman" w:hAnsi="Times New Roman"/>
          <w:noProof/>
          <w:sz w:val="24"/>
          <w:szCs w:val="24"/>
        </w:rPr>
        <w:t xml:space="preserve">90–99. </w:t>
      </w:r>
      <w:r w:rsidR="00DE121B" w:rsidRPr="004E6D5D">
        <w:rPr>
          <w:rFonts w:ascii="Times New Roman" w:hAnsi="Times New Roman"/>
          <w:noProof/>
          <w:sz w:val="24"/>
          <w:szCs w:val="24"/>
        </w:rPr>
        <w:t>https://doi.org/10.1016/J.PSYCHSPORT.2018.05.011</w:t>
      </w:r>
      <w:r w:rsidR="00F55A8A" w:rsidRPr="004E6D5D">
        <w:rPr>
          <w:rFonts w:ascii="Times New Roman" w:hAnsi="Times New Roman"/>
          <w:noProof/>
          <w:sz w:val="24"/>
          <w:szCs w:val="24"/>
        </w:rPr>
        <w:t xml:space="preserve"> </w:t>
      </w:r>
    </w:p>
    <w:p w14:paraId="683FA9E4" w14:textId="6D80C615" w:rsidR="00347633" w:rsidRPr="004E6D5D" w:rsidRDefault="00DE121B"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Raine, L., Drollette, E., Kao, S.-C., Westfall, D., Chaddock-Heyman, L., Kramer, A. F., </w:t>
      </w:r>
      <w:r w:rsidRPr="004E6D5D">
        <w:rPr>
          <w:rFonts w:ascii="Times New Roman" w:hAnsi="Times New Roman"/>
          <w:b/>
          <w:sz w:val="24"/>
          <w:szCs w:val="24"/>
        </w:rPr>
        <w:t>Khan, N.,</w:t>
      </w:r>
      <w:r w:rsidRPr="004E6D5D">
        <w:rPr>
          <w:rFonts w:ascii="Times New Roman" w:hAnsi="Times New Roman"/>
          <w:sz w:val="24"/>
          <w:szCs w:val="24"/>
        </w:rPr>
        <w:t xml:space="preserve"> Hillman, C. (2018). The </w:t>
      </w:r>
      <w:r w:rsidR="003A472F" w:rsidRPr="004E6D5D">
        <w:rPr>
          <w:rFonts w:ascii="Times New Roman" w:hAnsi="Times New Roman"/>
          <w:sz w:val="24"/>
          <w:szCs w:val="24"/>
        </w:rPr>
        <w:t xml:space="preserve">associations between adiposity, cognitive function, and achievement in children. </w:t>
      </w:r>
      <w:r w:rsidRPr="004E6D5D">
        <w:rPr>
          <w:rFonts w:ascii="Times New Roman" w:hAnsi="Times New Roman"/>
          <w:i/>
          <w:sz w:val="24"/>
          <w:szCs w:val="24"/>
        </w:rPr>
        <w:t>Medicine and Science in Sports and Exercise</w:t>
      </w:r>
      <w:r w:rsidRPr="004E6D5D">
        <w:rPr>
          <w:rFonts w:ascii="Times New Roman" w:hAnsi="Times New Roman"/>
          <w:sz w:val="24"/>
          <w:szCs w:val="24"/>
        </w:rPr>
        <w:t xml:space="preserve">, 50(9), 1868–1874. </w:t>
      </w:r>
      <w:r w:rsidR="00347633" w:rsidRPr="004E6D5D">
        <w:rPr>
          <w:rFonts w:ascii="Times New Roman" w:hAnsi="Times New Roman"/>
          <w:sz w:val="24"/>
          <w:szCs w:val="24"/>
        </w:rPr>
        <w:t>https://doi.org/10.1249/MSS.0000000000001650</w:t>
      </w:r>
    </w:p>
    <w:p w14:paraId="5A44B27B" w14:textId="3EA08FB5" w:rsidR="00EF0235"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Saint, S., Renzi-Hammond, L., </w:t>
      </w:r>
      <w:r w:rsidRPr="004E6D5D">
        <w:rPr>
          <w:rFonts w:ascii="Times New Roman" w:hAnsi="Times New Roman"/>
          <w:b/>
          <w:sz w:val="24"/>
          <w:szCs w:val="24"/>
        </w:rPr>
        <w:t>Khan, N.</w:t>
      </w:r>
      <w:r w:rsidRPr="004E6D5D">
        <w:rPr>
          <w:rFonts w:ascii="Times New Roman" w:hAnsi="Times New Roman"/>
          <w:sz w:val="24"/>
          <w:szCs w:val="24"/>
        </w:rPr>
        <w:t xml:space="preserve">, Hillman, C., Frick, J., &amp; Hammond, B. (2018). The </w:t>
      </w:r>
      <w:r w:rsidR="008839C8" w:rsidRPr="004E6D5D">
        <w:rPr>
          <w:rFonts w:ascii="Times New Roman" w:hAnsi="Times New Roman"/>
          <w:sz w:val="24"/>
          <w:szCs w:val="24"/>
        </w:rPr>
        <w:t xml:space="preserve">macular carotenoids are associated with cognitive function in preadolescent children. </w:t>
      </w:r>
      <w:r w:rsidRPr="004E6D5D">
        <w:rPr>
          <w:rFonts w:ascii="Times New Roman" w:hAnsi="Times New Roman"/>
          <w:i/>
          <w:sz w:val="24"/>
          <w:szCs w:val="24"/>
        </w:rPr>
        <w:t>Nutrients</w:t>
      </w:r>
      <w:r w:rsidRPr="004E6D5D">
        <w:rPr>
          <w:rFonts w:ascii="Times New Roman" w:hAnsi="Times New Roman"/>
          <w:sz w:val="24"/>
          <w:szCs w:val="24"/>
        </w:rPr>
        <w:t xml:space="preserve">, 10(2), 193. </w:t>
      </w:r>
      <w:hyperlink r:id="rId9" w:history="1">
        <w:r w:rsidR="00BC1646" w:rsidRPr="004E6D5D">
          <w:rPr>
            <w:rStyle w:val="Hyperlink"/>
            <w:rFonts w:ascii="Times New Roman" w:hAnsi="Times New Roman"/>
            <w:color w:val="000000" w:themeColor="text1"/>
            <w:sz w:val="24"/>
            <w:szCs w:val="24"/>
            <w:u w:val="none"/>
          </w:rPr>
          <w:t>https://doi.org/10.3390/nu10020193</w:t>
        </w:r>
      </w:hyperlink>
      <w:r w:rsidR="00BC1646" w:rsidRPr="004E6D5D">
        <w:rPr>
          <w:rStyle w:val="Hyperlink"/>
          <w:rFonts w:ascii="Times New Roman" w:hAnsi="Times New Roman"/>
          <w:color w:val="000000" w:themeColor="text1"/>
          <w:sz w:val="24"/>
          <w:szCs w:val="24"/>
        </w:rPr>
        <w:t xml:space="preserve"> </w:t>
      </w:r>
    </w:p>
    <w:p w14:paraId="05D5F8C2" w14:textId="131A5E80" w:rsidR="00375DE9" w:rsidRPr="004E6D5D" w:rsidRDefault="00375DE9"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noProof/>
          <w:sz w:val="24"/>
          <w:szCs w:val="24"/>
        </w:rPr>
        <w:t xml:space="preserve">Niemiro, G. M., Allen, J. M., Mailing, L. J., </w:t>
      </w:r>
      <w:r w:rsidRPr="004E6D5D">
        <w:rPr>
          <w:rFonts w:ascii="Times New Roman" w:hAnsi="Times New Roman"/>
          <w:b/>
          <w:noProof/>
          <w:sz w:val="24"/>
          <w:szCs w:val="24"/>
        </w:rPr>
        <w:t>Khan, N. A</w:t>
      </w:r>
      <w:r w:rsidRPr="004E6D5D">
        <w:rPr>
          <w:rFonts w:ascii="Times New Roman" w:hAnsi="Times New Roman"/>
          <w:noProof/>
          <w:sz w:val="24"/>
          <w:szCs w:val="24"/>
        </w:rPr>
        <w:t xml:space="preserve">., Holscher, H. D., Woods, J. A., &amp; De Lisio, M. (2018). Effects of endurance exercise training on inflammatory circulating progenitor cell content in lean and obese adults. </w:t>
      </w:r>
      <w:r w:rsidRPr="004E6D5D">
        <w:rPr>
          <w:rFonts w:ascii="Times New Roman" w:hAnsi="Times New Roman"/>
          <w:i/>
          <w:iCs/>
          <w:noProof/>
          <w:sz w:val="24"/>
          <w:szCs w:val="24"/>
        </w:rPr>
        <w:t>The Journal of Physiology</w:t>
      </w:r>
      <w:r w:rsidRPr="004E6D5D">
        <w:rPr>
          <w:rFonts w:ascii="Times New Roman" w:hAnsi="Times New Roman"/>
          <w:noProof/>
          <w:sz w:val="24"/>
          <w:szCs w:val="24"/>
        </w:rPr>
        <w:t xml:space="preserve">, </w:t>
      </w:r>
      <w:r w:rsidRPr="004E6D5D">
        <w:rPr>
          <w:rFonts w:ascii="Times New Roman" w:hAnsi="Times New Roman"/>
          <w:i/>
          <w:iCs/>
          <w:noProof/>
          <w:sz w:val="24"/>
          <w:szCs w:val="24"/>
        </w:rPr>
        <w:t>596</w:t>
      </w:r>
      <w:r w:rsidR="00C00CD3">
        <w:rPr>
          <w:rFonts w:ascii="Times New Roman" w:hAnsi="Times New Roman"/>
          <w:i/>
          <w:iCs/>
          <w:noProof/>
          <w:sz w:val="24"/>
          <w:szCs w:val="24"/>
        </w:rPr>
        <w:t xml:space="preserve"> </w:t>
      </w:r>
      <w:r w:rsidRPr="004E6D5D">
        <w:rPr>
          <w:rFonts w:ascii="Times New Roman" w:hAnsi="Times New Roman"/>
          <w:noProof/>
          <w:sz w:val="24"/>
          <w:szCs w:val="24"/>
        </w:rPr>
        <w:t>(14), 2811–2822. https://doi.org/10.1113/JP276023</w:t>
      </w:r>
    </w:p>
    <w:p w14:paraId="018C14C3" w14:textId="366155A6" w:rsidR="00A959BA" w:rsidRPr="004E6D5D" w:rsidRDefault="00EF3494" w:rsidP="00042F6B">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lastRenderedPageBreak/>
        <w:t xml:space="preserve">Raine, L. B., Kao, S.-C., Pindus, D., Westfall, D. R., Shigeta, T. T., Logan, N., Cadenas-Sanchez, C., Li, J., Drollette, E. S., Pontifex, M. B., </w:t>
      </w:r>
      <w:r w:rsidRPr="004E6D5D">
        <w:rPr>
          <w:rFonts w:ascii="Times New Roman" w:hAnsi="Times New Roman"/>
          <w:b/>
          <w:sz w:val="24"/>
          <w:szCs w:val="24"/>
        </w:rPr>
        <w:t>Khan, N.</w:t>
      </w:r>
      <w:r w:rsidRPr="004E6D5D">
        <w:rPr>
          <w:rFonts w:ascii="Times New Roman" w:hAnsi="Times New Roman"/>
          <w:sz w:val="24"/>
          <w:szCs w:val="24"/>
        </w:rPr>
        <w:t xml:space="preserve">, Kramer, A. F. Hillman, C. H. (2018). A </w:t>
      </w:r>
      <w:r w:rsidR="008839C8" w:rsidRPr="004E6D5D">
        <w:rPr>
          <w:rFonts w:ascii="Times New Roman" w:hAnsi="Times New Roman"/>
          <w:sz w:val="24"/>
          <w:szCs w:val="24"/>
        </w:rPr>
        <w:t xml:space="preserve">large-scale reanalysis of childhood fitness and inhibitory control. </w:t>
      </w:r>
      <w:r w:rsidRPr="004E6D5D">
        <w:rPr>
          <w:rFonts w:ascii="Times New Roman" w:hAnsi="Times New Roman"/>
          <w:i/>
          <w:sz w:val="24"/>
          <w:szCs w:val="24"/>
        </w:rPr>
        <w:t>Journal of Cognitive Enhancement</w:t>
      </w:r>
      <w:r w:rsidRPr="004E6D5D">
        <w:rPr>
          <w:rFonts w:ascii="Times New Roman" w:hAnsi="Times New Roman"/>
          <w:sz w:val="24"/>
          <w:szCs w:val="24"/>
        </w:rPr>
        <w:t xml:space="preserve">, </w:t>
      </w:r>
      <w:r w:rsidR="00C00CD3" w:rsidRPr="00C00CD3">
        <w:rPr>
          <w:rFonts w:ascii="Times New Roman" w:hAnsi="Times New Roman"/>
          <w:i/>
          <w:sz w:val="24"/>
          <w:szCs w:val="24"/>
        </w:rPr>
        <w:t>2</w:t>
      </w:r>
      <w:r w:rsidR="00042F6B">
        <w:rPr>
          <w:rFonts w:ascii="Times New Roman" w:hAnsi="Times New Roman"/>
          <w:sz w:val="24"/>
          <w:szCs w:val="24"/>
        </w:rPr>
        <w:t>(2)</w:t>
      </w:r>
      <w:r w:rsidR="00C00CD3">
        <w:rPr>
          <w:rFonts w:ascii="Times New Roman" w:hAnsi="Times New Roman"/>
          <w:sz w:val="24"/>
          <w:szCs w:val="24"/>
        </w:rPr>
        <w:t xml:space="preserve">, </w:t>
      </w:r>
      <w:r w:rsidR="00C00CD3" w:rsidRPr="00C00CD3">
        <w:rPr>
          <w:rFonts w:ascii="Times New Roman" w:hAnsi="Times New Roman"/>
          <w:sz w:val="24"/>
          <w:szCs w:val="24"/>
        </w:rPr>
        <w:t>170-192</w:t>
      </w:r>
      <w:r w:rsidRPr="004E6D5D">
        <w:rPr>
          <w:rFonts w:ascii="Times New Roman" w:hAnsi="Times New Roman"/>
          <w:sz w:val="24"/>
          <w:szCs w:val="24"/>
        </w:rPr>
        <w:t>.</w:t>
      </w:r>
    </w:p>
    <w:p w14:paraId="66082D60" w14:textId="77777777" w:rsidR="00933A46" w:rsidRDefault="00EF3494" w:rsidP="009042BE">
      <w:pPr>
        <w:pStyle w:val="ListParagraph"/>
        <w:numPr>
          <w:ilvl w:val="0"/>
          <w:numId w:val="18"/>
        </w:numPr>
        <w:ind w:left="360"/>
        <w:jc w:val="both"/>
        <w:rPr>
          <w:rStyle w:val="Hyperlink"/>
          <w:rFonts w:ascii="Times New Roman" w:hAnsi="Times New Roman"/>
          <w:color w:val="auto"/>
          <w:sz w:val="24"/>
          <w:szCs w:val="24"/>
          <w:u w:val="none"/>
        </w:rPr>
      </w:pPr>
      <w:r w:rsidRPr="00933A46">
        <w:rPr>
          <w:rFonts w:ascii="Times New Roman" w:hAnsi="Times New Roman"/>
          <w:sz w:val="24"/>
          <w:szCs w:val="24"/>
        </w:rPr>
        <w:t xml:space="preserve">Drollette, E. S., Pontifex, M. B., Raine, L. B., Scudder, M. R., Moore, R. D., Kao, S.-C. Westfall, D. R.; Wu, C.-T., </w:t>
      </w:r>
      <w:proofErr w:type="spellStart"/>
      <w:r w:rsidRPr="00933A46">
        <w:rPr>
          <w:rFonts w:ascii="Times New Roman" w:hAnsi="Times New Roman"/>
          <w:sz w:val="24"/>
          <w:szCs w:val="24"/>
        </w:rPr>
        <w:t>Kamijo</w:t>
      </w:r>
      <w:proofErr w:type="spellEnd"/>
      <w:r w:rsidRPr="00933A46">
        <w:rPr>
          <w:rFonts w:ascii="Times New Roman" w:hAnsi="Times New Roman"/>
          <w:sz w:val="24"/>
          <w:szCs w:val="24"/>
        </w:rPr>
        <w:t xml:space="preserve">, K., </w:t>
      </w:r>
      <w:proofErr w:type="spellStart"/>
      <w:r w:rsidRPr="00933A46">
        <w:rPr>
          <w:rFonts w:ascii="Times New Roman" w:hAnsi="Times New Roman"/>
          <w:sz w:val="24"/>
          <w:szCs w:val="24"/>
        </w:rPr>
        <w:t>Castelli</w:t>
      </w:r>
      <w:proofErr w:type="spellEnd"/>
      <w:r w:rsidRPr="00933A46">
        <w:rPr>
          <w:rFonts w:ascii="Times New Roman" w:hAnsi="Times New Roman"/>
          <w:sz w:val="24"/>
          <w:szCs w:val="24"/>
        </w:rPr>
        <w:t xml:space="preserve">, D. M., </w:t>
      </w:r>
      <w:r w:rsidRPr="00933A46">
        <w:rPr>
          <w:rFonts w:ascii="Times New Roman" w:hAnsi="Times New Roman"/>
          <w:b/>
          <w:sz w:val="24"/>
          <w:szCs w:val="24"/>
        </w:rPr>
        <w:t>Khan, N. A.</w:t>
      </w:r>
      <w:r w:rsidRPr="00933A46">
        <w:rPr>
          <w:rFonts w:ascii="Times New Roman" w:hAnsi="Times New Roman"/>
          <w:sz w:val="24"/>
          <w:szCs w:val="24"/>
        </w:rPr>
        <w:t xml:space="preserve">, Kramer, A. F. Hillman, C. H. (2018). Effects of the FITKids physical activity randomized controlled trial on conflict monitoring in youth. </w:t>
      </w:r>
      <w:r w:rsidRPr="00933A46">
        <w:rPr>
          <w:rFonts w:ascii="Times New Roman" w:hAnsi="Times New Roman"/>
          <w:i/>
          <w:sz w:val="24"/>
          <w:szCs w:val="24"/>
        </w:rPr>
        <w:t>Psychophysiology</w:t>
      </w:r>
      <w:r w:rsidRPr="00933A46">
        <w:rPr>
          <w:rFonts w:ascii="Times New Roman" w:hAnsi="Times New Roman"/>
          <w:sz w:val="24"/>
          <w:szCs w:val="24"/>
        </w:rPr>
        <w:t xml:space="preserve">, 55(3). </w:t>
      </w:r>
      <w:r w:rsidR="00085782" w:rsidRPr="00933A46">
        <w:rPr>
          <w:rStyle w:val="Hyperlink"/>
          <w:rFonts w:ascii="Times New Roman" w:hAnsi="Times New Roman"/>
          <w:color w:val="auto"/>
          <w:sz w:val="24"/>
          <w:szCs w:val="24"/>
          <w:u w:val="none"/>
        </w:rPr>
        <w:t>https://doi.org/10.1111/psyp.1301</w:t>
      </w:r>
      <w:r w:rsidR="00340DAB" w:rsidRPr="00933A46">
        <w:rPr>
          <w:rStyle w:val="Hyperlink"/>
          <w:rFonts w:ascii="Times New Roman" w:hAnsi="Times New Roman"/>
          <w:color w:val="auto"/>
          <w:sz w:val="24"/>
          <w:szCs w:val="24"/>
          <w:u w:val="none"/>
        </w:rPr>
        <w:t xml:space="preserve">7 </w:t>
      </w:r>
    </w:p>
    <w:p w14:paraId="428CC63D" w14:textId="62C19ABB" w:rsidR="0078320B" w:rsidRPr="00933A46" w:rsidRDefault="00EF3494" w:rsidP="009042BE">
      <w:pPr>
        <w:pStyle w:val="ListParagraph"/>
        <w:numPr>
          <w:ilvl w:val="0"/>
          <w:numId w:val="18"/>
        </w:numPr>
        <w:ind w:left="360"/>
        <w:jc w:val="both"/>
        <w:rPr>
          <w:rFonts w:ascii="Times New Roman" w:hAnsi="Times New Roman"/>
          <w:sz w:val="24"/>
          <w:szCs w:val="24"/>
        </w:rPr>
      </w:pPr>
      <w:r w:rsidRPr="00933A46">
        <w:rPr>
          <w:rFonts w:ascii="Times New Roman" w:hAnsi="Times New Roman"/>
          <w:sz w:val="24"/>
          <w:szCs w:val="24"/>
        </w:rPr>
        <w:t xml:space="preserve">Chojnacki, M. R., Raine, L. B., Drollette, E. S., Scudder, M. R., Kramer, A. F., Hillman, C. H., &amp; </w:t>
      </w:r>
      <w:r w:rsidRPr="00933A46">
        <w:rPr>
          <w:rFonts w:ascii="Times New Roman" w:hAnsi="Times New Roman"/>
          <w:b/>
          <w:sz w:val="24"/>
          <w:szCs w:val="24"/>
        </w:rPr>
        <w:t>Khan, N. A.</w:t>
      </w:r>
      <w:r w:rsidRPr="00933A46">
        <w:rPr>
          <w:rFonts w:ascii="Times New Roman" w:hAnsi="Times New Roman"/>
          <w:sz w:val="24"/>
          <w:szCs w:val="24"/>
        </w:rPr>
        <w:t xml:space="preserve"> (2018). The </w:t>
      </w:r>
      <w:r w:rsidR="00D76044" w:rsidRPr="00933A46">
        <w:rPr>
          <w:rFonts w:ascii="Times New Roman" w:hAnsi="Times New Roman"/>
          <w:sz w:val="24"/>
          <w:szCs w:val="24"/>
        </w:rPr>
        <w:t xml:space="preserve">negative influence of adiposity extends to intraindividual variability in cognitive control among preadolescent children. </w:t>
      </w:r>
      <w:r w:rsidRPr="00933A46">
        <w:rPr>
          <w:rFonts w:ascii="Times New Roman" w:hAnsi="Times New Roman"/>
          <w:i/>
          <w:sz w:val="24"/>
          <w:szCs w:val="24"/>
        </w:rPr>
        <w:t>Obesity</w:t>
      </w:r>
      <w:r w:rsidRPr="00933A46">
        <w:rPr>
          <w:rFonts w:ascii="Times New Roman" w:hAnsi="Times New Roman"/>
          <w:sz w:val="24"/>
          <w:szCs w:val="24"/>
        </w:rPr>
        <w:t xml:space="preserve">, 26(2). </w:t>
      </w:r>
      <w:r w:rsidR="0078320B" w:rsidRPr="00933A46">
        <w:rPr>
          <w:rFonts w:ascii="Times New Roman" w:hAnsi="Times New Roman"/>
          <w:sz w:val="24"/>
          <w:szCs w:val="24"/>
        </w:rPr>
        <w:t>https://doi.org/10.1002/oby.22053</w:t>
      </w:r>
    </w:p>
    <w:p w14:paraId="20165F9F" w14:textId="3F348415" w:rsidR="0078320B" w:rsidRPr="004E6D5D" w:rsidRDefault="0078320B"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Nikolaus, C. J., Loehmer, E., Jones, A., </w:t>
      </w:r>
      <w:proofErr w:type="gramStart"/>
      <w:r w:rsidRPr="004E6D5D">
        <w:rPr>
          <w:rFonts w:ascii="Times New Roman" w:hAnsi="Times New Roman"/>
          <w:sz w:val="24"/>
          <w:szCs w:val="24"/>
        </w:rPr>
        <w:t>An</w:t>
      </w:r>
      <w:proofErr w:type="gramEnd"/>
      <w:r w:rsidRPr="004E6D5D">
        <w:rPr>
          <w:rFonts w:ascii="Times New Roman" w:hAnsi="Times New Roman"/>
          <w:sz w:val="24"/>
          <w:szCs w:val="24"/>
        </w:rPr>
        <w:t xml:space="preserve">, R., </w:t>
      </w:r>
      <w:r w:rsidRPr="004E6D5D">
        <w:rPr>
          <w:rFonts w:ascii="Times New Roman" w:hAnsi="Times New Roman"/>
          <w:b/>
          <w:sz w:val="24"/>
          <w:szCs w:val="24"/>
        </w:rPr>
        <w:t>Khan, N.,</w:t>
      </w:r>
      <w:r w:rsidRPr="004E6D5D">
        <w:rPr>
          <w:rFonts w:ascii="Times New Roman" w:hAnsi="Times New Roman"/>
          <w:sz w:val="24"/>
          <w:szCs w:val="24"/>
        </w:rPr>
        <w:t xml:space="preserve"> &amp; McCaffrey, J. (2018). Impact </w:t>
      </w:r>
      <w:r w:rsidR="00274569" w:rsidRPr="004E6D5D">
        <w:rPr>
          <w:rFonts w:ascii="Times New Roman" w:hAnsi="Times New Roman"/>
          <w:sz w:val="24"/>
          <w:szCs w:val="24"/>
        </w:rPr>
        <w:t xml:space="preserve">of </w:t>
      </w:r>
      <w:proofErr w:type="gramStart"/>
      <w:r w:rsidR="00274569" w:rsidRPr="004E6D5D">
        <w:rPr>
          <w:rFonts w:ascii="Times New Roman" w:hAnsi="Times New Roman"/>
          <w:sz w:val="24"/>
          <w:szCs w:val="24"/>
        </w:rPr>
        <w:t xml:space="preserve">food assistance program </w:t>
      </w:r>
      <w:r w:rsidR="008839C8" w:rsidRPr="004E6D5D">
        <w:rPr>
          <w:rFonts w:ascii="Times New Roman" w:hAnsi="Times New Roman"/>
          <w:sz w:val="24"/>
          <w:szCs w:val="24"/>
        </w:rPr>
        <w:t>participation</w:t>
      </w:r>
      <w:proofErr w:type="gramEnd"/>
      <w:r w:rsidR="008839C8" w:rsidRPr="004E6D5D">
        <w:rPr>
          <w:rFonts w:ascii="Times New Roman" w:hAnsi="Times New Roman"/>
          <w:sz w:val="24"/>
          <w:szCs w:val="24"/>
        </w:rPr>
        <w:t xml:space="preserve"> on food security patterns: a </w:t>
      </w:r>
      <w:r w:rsidR="00FA655C" w:rsidRPr="004E6D5D">
        <w:rPr>
          <w:rFonts w:ascii="Times New Roman" w:hAnsi="Times New Roman"/>
          <w:sz w:val="24"/>
          <w:szCs w:val="24"/>
        </w:rPr>
        <w:t>longitudinal study of women in I</w:t>
      </w:r>
      <w:r w:rsidR="008839C8" w:rsidRPr="004E6D5D">
        <w:rPr>
          <w:rFonts w:ascii="Times New Roman" w:hAnsi="Times New Roman"/>
          <w:sz w:val="24"/>
          <w:szCs w:val="24"/>
        </w:rPr>
        <w:t xml:space="preserve">llinois. </w:t>
      </w:r>
      <w:r w:rsidRPr="004E6D5D">
        <w:rPr>
          <w:rFonts w:ascii="Times New Roman" w:hAnsi="Times New Roman"/>
          <w:i/>
          <w:sz w:val="24"/>
          <w:szCs w:val="24"/>
        </w:rPr>
        <w:t>Journal of Nutrition Education and Behavior</w:t>
      </w:r>
      <w:r w:rsidRPr="004E6D5D">
        <w:rPr>
          <w:rFonts w:ascii="Times New Roman" w:hAnsi="Times New Roman"/>
          <w:sz w:val="24"/>
          <w:szCs w:val="24"/>
        </w:rPr>
        <w:t>, 50(7), S24. https://doi.org/10.1016/j.jneb.2018.04.065</w:t>
      </w:r>
    </w:p>
    <w:p w14:paraId="248B3F94" w14:textId="2C2FA688" w:rsidR="006F0441"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Baumgartner, N. W., Walk, A. M., Edwards, C. G., Covello, A. R., Chojnacki, M. R., Reeser, G. E., … </w:t>
      </w:r>
      <w:r w:rsidRPr="004E6D5D">
        <w:rPr>
          <w:rFonts w:ascii="Times New Roman" w:hAnsi="Times New Roman"/>
          <w:b/>
          <w:sz w:val="24"/>
          <w:szCs w:val="24"/>
        </w:rPr>
        <w:t>Khan, N. A.</w:t>
      </w:r>
      <w:r w:rsidRPr="004E6D5D">
        <w:rPr>
          <w:rFonts w:ascii="Times New Roman" w:hAnsi="Times New Roman"/>
          <w:sz w:val="24"/>
          <w:szCs w:val="24"/>
        </w:rPr>
        <w:t xml:space="preserve"> (2017). </w:t>
      </w:r>
      <w:r w:rsidR="003076FC" w:rsidRPr="004E6D5D">
        <w:rPr>
          <w:rFonts w:ascii="Times New Roman" w:hAnsi="Times New Roman"/>
          <w:sz w:val="24"/>
          <w:szCs w:val="24"/>
        </w:rPr>
        <w:t>Relationship between physical activity, adiposity, and attentional inhibition</w:t>
      </w:r>
      <w:r w:rsidRPr="004E6D5D">
        <w:rPr>
          <w:rFonts w:ascii="Times New Roman" w:hAnsi="Times New Roman"/>
          <w:sz w:val="24"/>
          <w:szCs w:val="24"/>
        </w:rPr>
        <w:t xml:space="preserve">. </w:t>
      </w:r>
      <w:r w:rsidRPr="004E6D5D">
        <w:rPr>
          <w:rFonts w:ascii="Times New Roman" w:hAnsi="Times New Roman"/>
          <w:i/>
          <w:sz w:val="24"/>
          <w:szCs w:val="24"/>
        </w:rPr>
        <w:t>Journal of Physical Activity and Health</w:t>
      </w:r>
      <w:r w:rsidRPr="004E6D5D">
        <w:rPr>
          <w:rFonts w:ascii="Times New Roman" w:hAnsi="Times New Roman"/>
          <w:sz w:val="24"/>
          <w:szCs w:val="24"/>
        </w:rPr>
        <w:t xml:space="preserve">, 1–6. </w:t>
      </w:r>
      <w:r w:rsidR="006F0441" w:rsidRPr="004E6D5D">
        <w:rPr>
          <w:rFonts w:ascii="Times New Roman" w:hAnsi="Times New Roman"/>
          <w:sz w:val="24"/>
          <w:szCs w:val="24"/>
        </w:rPr>
        <w:t>https://doi.org/10.1123/jpah.2017-0181</w:t>
      </w:r>
    </w:p>
    <w:p w14:paraId="6045D636" w14:textId="2F0AC9B5" w:rsidR="00380F8E" w:rsidRPr="004E6D5D" w:rsidRDefault="00EF3494" w:rsidP="00BF25C3">
      <w:pPr>
        <w:pStyle w:val="ListParagraph"/>
        <w:numPr>
          <w:ilvl w:val="0"/>
          <w:numId w:val="18"/>
        </w:numPr>
        <w:ind w:left="360"/>
        <w:jc w:val="both"/>
        <w:rPr>
          <w:rStyle w:val="Hyperlink"/>
          <w:rFonts w:ascii="Times New Roman" w:hAnsi="Times New Roman"/>
          <w:color w:val="auto"/>
          <w:sz w:val="24"/>
          <w:szCs w:val="24"/>
          <w:u w:val="none"/>
        </w:rPr>
      </w:pPr>
      <w:r w:rsidRPr="004E6D5D">
        <w:rPr>
          <w:rFonts w:ascii="Times New Roman" w:hAnsi="Times New Roman"/>
          <w:sz w:val="24"/>
          <w:szCs w:val="24"/>
        </w:rPr>
        <w:t xml:space="preserve">Barnett, S. M., </w:t>
      </w:r>
      <w:r w:rsidRPr="004E6D5D">
        <w:rPr>
          <w:rFonts w:ascii="Times New Roman" w:hAnsi="Times New Roman"/>
          <w:b/>
          <w:sz w:val="24"/>
          <w:szCs w:val="24"/>
        </w:rPr>
        <w:t>Khan, N. A.</w:t>
      </w:r>
      <w:r w:rsidRPr="004E6D5D">
        <w:rPr>
          <w:rFonts w:ascii="Times New Roman" w:hAnsi="Times New Roman"/>
          <w:sz w:val="24"/>
          <w:szCs w:val="24"/>
        </w:rPr>
        <w:t xml:space="preserve">, Walk, A. M., Raine, L. B., Moulton, C., Cohen, N. J., … Hillman, C. H. (2017). Macular pigment optical density is positively associated with academic performance among preadolescent children. </w:t>
      </w:r>
      <w:r w:rsidRPr="004E6D5D">
        <w:rPr>
          <w:rFonts w:ascii="Times New Roman" w:hAnsi="Times New Roman"/>
          <w:i/>
          <w:sz w:val="24"/>
          <w:szCs w:val="24"/>
        </w:rPr>
        <w:t>Nutritional Neuroscience</w:t>
      </w:r>
      <w:r w:rsidRPr="004E6D5D">
        <w:rPr>
          <w:rFonts w:ascii="Times New Roman" w:hAnsi="Times New Roman"/>
          <w:sz w:val="24"/>
          <w:szCs w:val="24"/>
        </w:rPr>
        <w:t xml:space="preserve">, 1–9. </w:t>
      </w:r>
      <w:r w:rsidR="009D6493" w:rsidRPr="004E6D5D">
        <w:rPr>
          <w:rStyle w:val="Hyperlink"/>
          <w:rFonts w:ascii="Times New Roman" w:hAnsi="Times New Roman"/>
          <w:color w:val="auto"/>
          <w:sz w:val="24"/>
          <w:szCs w:val="24"/>
          <w:u w:val="none"/>
        </w:rPr>
        <w:t>https://doi.org/10.1080/1028415X.2017.1329976</w:t>
      </w:r>
    </w:p>
    <w:p w14:paraId="794B2950" w14:textId="3B26BB06" w:rsidR="00EF3494" w:rsidRPr="004E6D5D" w:rsidRDefault="00EF3494" w:rsidP="00B212EA">
      <w:pPr>
        <w:pStyle w:val="ListParagraph"/>
        <w:numPr>
          <w:ilvl w:val="0"/>
          <w:numId w:val="18"/>
        </w:numPr>
        <w:ind w:left="360"/>
        <w:rPr>
          <w:rFonts w:ascii="Times New Roman" w:hAnsi="Times New Roman"/>
          <w:sz w:val="24"/>
          <w:szCs w:val="24"/>
        </w:rPr>
      </w:pPr>
      <w:r w:rsidRPr="004E6D5D">
        <w:rPr>
          <w:rFonts w:ascii="Times New Roman" w:hAnsi="Times New Roman"/>
          <w:sz w:val="24"/>
          <w:szCs w:val="24"/>
        </w:rPr>
        <w:t xml:space="preserve">Balto, J. M., </w:t>
      </w:r>
      <w:proofErr w:type="spellStart"/>
      <w:r w:rsidRPr="004E6D5D">
        <w:rPr>
          <w:rFonts w:ascii="Times New Roman" w:hAnsi="Times New Roman"/>
          <w:sz w:val="24"/>
          <w:szCs w:val="24"/>
        </w:rPr>
        <w:t>Ensari</w:t>
      </w:r>
      <w:proofErr w:type="spellEnd"/>
      <w:r w:rsidRPr="004E6D5D">
        <w:rPr>
          <w:rFonts w:ascii="Times New Roman" w:hAnsi="Times New Roman"/>
          <w:sz w:val="24"/>
          <w:szCs w:val="24"/>
        </w:rPr>
        <w:t xml:space="preserve">, I., Hubbard, E. A., </w:t>
      </w:r>
      <w:r w:rsidRPr="004E6D5D">
        <w:rPr>
          <w:rFonts w:ascii="Times New Roman" w:hAnsi="Times New Roman"/>
          <w:b/>
          <w:sz w:val="24"/>
          <w:szCs w:val="24"/>
        </w:rPr>
        <w:t>Khan, N.</w:t>
      </w:r>
      <w:r w:rsidRPr="004E6D5D">
        <w:rPr>
          <w:rFonts w:ascii="Times New Roman" w:hAnsi="Times New Roman"/>
          <w:sz w:val="24"/>
          <w:szCs w:val="24"/>
        </w:rPr>
        <w:t xml:space="preserve">, Barnes, J. L., &amp; Motl, R. W. (2017). Co-occurring </w:t>
      </w:r>
      <w:r w:rsidR="00D368CB" w:rsidRPr="004E6D5D">
        <w:rPr>
          <w:rFonts w:ascii="Times New Roman" w:hAnsi="Times New Roman"/>
          <w:sz w:val="24"/>
          <w:szCs w:val="24"/>
        </w:rPr>
        <w:t xml:space="preserve">risk factors in multiple sclerosis. </w:t>
      </w:r>
      <w:r w:rsidRPr="004E6D5D">
        <w:rPr>
          <w:rFonts w:ascii="Times New Roman" w:hAnsi="Times New Roman"/>
          <w:i/>
          <w:sz w:val="24"/>
          <w:szCs w:val="24"/>
        </w:rPr>
        <w:t>American Journal of Health Behavior</w:t>
      </w:r>
      <w:r w:rsidRPr="004E6D5D">
        <w:rPr>
          <w:rFonts w:ascii="Times New Roman" w:hAnsi="Times New Roman"/>
          <w:sz w:val="24"/>
          <w:szCs w:val="24"/>
        </w:rPr>
        <w:t xml:space="preserve">, 41(1), 76–83. </w:t>
      </w:r>
      <w:r w:rsidR="001743DE" w:rsidRPr="004E6D5D">
        <w:rPr>
          <w:rFonts w:ascii="Times New Roman" w:hAnsi="Times New Roman"/>
          <w:sz w:val="24"/>
          <w:szCs w:val="24"/>
        </w:rPr>
        <w:t>https://doi.org/10.5993/AJHB.41.1.8</w:t>
      </w:r>
    </w:p>
    <w:p w14:paraId="476AE622" w14:textId="7DE65875" w:rsidR="00DE578B"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An, R., Loehmer, E., </w:t>
      </w:r>
      <w:r w:rsidRPr="004E6D5D">
        <w:rPr>
          <w:rFonts w:ascii="Times New Roman" w:hAnsi="Times New Roman"/>
          <w:b/>
          <w:sz w:val="24"/>
          <w:szCs w:val="24"/>
        </w:rPr>
        <w:t>Khan, N.</w:t>
      </w:r>
      <w:r w:rsidRPr="004E6D5D">
        <w:rPr>
          <w:rFonts w:ascii="Times New Roman" w:hAnsi="Times New Roman"/>
          <w:sz w:val="24"/>
          <w:szCs w:val="24"/>
        </w:rPr>
        <w:t xml:space="preserve">, Scott, M. K., Rindfleisch, K., &amp; McCaffrey, J. (2017). Community partnerships in healthy eating and lifestyle promotion: A network analysis. </w:t>
      </w:r>
      <w:r w:rsidRPr="004E6D5D">
        <w:rPr>
          <w:rFonts w:ascii="Times New Roman" w:hAnsi="Times New Roman"/>
          <w:i/>
          <w:sz w:val="24"/>
          <w:szCs w:val="24"/>
        </w:rPr>
        <w:t>Preventive Medicine Reports</w:t>
      </w:r>
      <w:r w:rsidRPr="004E6D5D">
        <w:rPr>
          <w:rFonts w:ascii="Times New Roman" w:hAnsi="Times New Roman"/>
          <w:sz w:val="24"/>
          <w:szCs w:val="24"/>
        </w:rPr>
        <w:t xml:space="preserve">, 6, 294–301. </w:t>
      </w:r>
      <w:r w:rsidR="00A959BA" w:rsidRPr="004E6D5D">
        <w:rPr>
          <w:rFonts w:ascii="Times New Roman" w:hAnsi="Times New Roman"/>
          <w:sz w:val="24"/>
          <w:szCs w:val="24"/>
        </w:rPr>
        <w:t>https://doi.org/10.1016/j.pmedr.2017.03.007</w:t>
      </w:r>
    </w:p>
    <w:p w14:paraId="5CA6AA39" w14:textId="4BF7DB7A"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An, R., Liu, G., </w:t>
      </w:r>
      <w:r w:rsidRPr="004E6D5D">
        <w:rPr>
          <w:rFonts w:ascii="Times New Roman" w:hAnsi="Times New Roman"/>
          <w:b/>
          <w:sz w:val="24"/>
          <w:szCs w:val="24"/>
        </w:rPr>
        <w:t>Khan, N.</w:t>
      </w:r>
      <w:r w:rsidRPr="004E6D5D">
        <w:rPr>
          <w:rFonts w:ascii="Times New Roman" w:hAnsi="Times New Roman"/>
          <w:sz w:val="24"/>
          <w:szCs w:val="24"/>
        </w:rPr>
        <w:t xml:space="preserve">, Yan, H., &amp; Wang, Y. (2017). Dietary </w:t>
      </w:r>
      <w:r w:rsidR="00D368CB" w:rsidRPr="004E6D5D">
        <w:rPr>
          <w:rFonts w:ascii="Times New Roman" w:hAnsi="Times New Roman"/>
          <w:sz w:val="24"/>
          <w:szCs w:val="24"/>
        </w:rPr>
        <w:t>habits and cognitive im</w:t>
      </w:r>
      <w:r w:rsidR="00A471AA" w:rsidRPr="004E6D5D">
        <w:rPr>
          <w:rFonts w:ascii="Times New Roman" w:hAnsi="Times New Roman"/>
          <w:sz w:val="24"/>
          <w:szCs w:val="24"/>
        </w:rPr>
        <w:t>pairment risk among oldest-old C</w:t>
      </w:r>
      <w:r w:rsidR="00D368CB" w:rsidRPr="004E6D5D">
        <w:rPr>
          <w:rFonts w:ascii="Times New Roman" w:hAnsi="Times New Roman"/>
          <w:sz w:val="24"/>
          <w:szCs w:val="24"/>
        </w:rPr>
        <w:t xml:space="preserve">hinese. </w:t>
      </w:r>
      <w:r w:rsidRPr="004E6D5D">
        <w:rPr>
          <w:rFonts w:ascii="Times New Roman" w:hAnsi="Times New Roman"/>
          <w:i/>
          <w:sz w:val="24"/>
          <w:szCs w:val="24"/>
        </w:rPr>
        <w:t>The Journals of Gerontology</w:t>
      </w:r>
      <w:r w:rsidRPr="004E6D5D">
        <w:rPr>
          <w:rFonts w:ascii="Times New Roman" w:hAnsi="Times New Roman"/>
          <w:sz w:val="24"/>
          <w:szCs w:val="24"/>
        </w:rPr>
        <w:t xml:space="preserve">: Series B. </w:t>
      </w:r>
      <w:r w:rsidR="00896D9C" w:rsidRPr="004E6D5D">
        <w:rPr>
          <w:rFonts w:ascii="Times New Roman" w:hAnsi="Times New Roman"/>
          <w:sz w:val="24"/>
          <w:szCs w:val="24"/>
        </w:rPr>
        <w:t>https://doi.org/10.1093/geronb/gbw170</w:t>
      </w:r>
    </w:p>
    <w:p w14:paraId="4606DBAE" w14:textId="1BA70458"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An, R., </w:t>
      </w:r>
      <w:r w:rsidRPr="004E6D5D">
        <w:rPr>
          <w:rFonts w:ascii="Times New Roman" w:hAnsi="Times New Roman"/>
          <w:b/>
          <w:sz w:val="24"/>
          <w:szCs w:val="24"/>
        </w:rPr>
        <w:t>Khan, N.</w:t>
      </w:r>
      <w:r w:rsidRPr="004E6D5D">
        <w:rPr>
          <w:rFonts w:ascii="Times New Roman" w:hAnsi="Times New Roman"/>
          <w:sz w:val="24"/>
          <w:szCs w:val="24"/>
        </w:rPr>
        <w:t xml:space="preserve">, Loehmer, E., &amp; McCaffrey, J. (2017). Assessing </w:t>
      </w:r>
      <w:r w:rsidR="00A471AA" w:rsidRPr="004E6D5D">
        <w:rPr>
          <w:rFonts w:ascii="Times New Roman" w:hAnsi="Times New Roman"/>
          <w:sz w:val="24"/>
          <w:szCs w:val="24"/>
        </w:rPr>
        <w:t xml:space="preserve">the network of agencies in local communities that promote healthy eating and lifestyles among populations with limited resources. </w:t>
      </w:r>
      <w:r w:rsidRPr="004E6D5D">
        <w:rPr>
          <w:rFonts w:ascii="Times New Roman" w:hAnsi="Times New Roman"/>
          <w:i/>
          <w:sz w:val="24"/>
          <w:szCs w:val="24"/>
        </w:rPr>
        <w:t>American Journal of Health Behavior</w:t>
      </w:r>
      <w:r w:rsidRPr="004E6D5D">
        <w:rPr>
          <w:rFonts w:ascii="Times New Roman" w:hAnsi="Times New Roman"/>
          <w:sz w:val="24"/>
          <w:szCs w:val="24"/>
        </w:rPr>
        <w:t xml:space="preserve">, 41(2), 127–138. </w:t>
      </w:r>
      <w:r w:rsidR="00896D9C" w:rsidRPr="004E6D5D">
        <w:rPr>
          <w:rFonts w:ascii="Times New Roman" w:hAnsi="Times New Roman"/>
          <w:sz w:val="24"/>
          <w:szCs w:val="24"/>
        </w:rPr>
        <w:t>https://doi.org/10.5993/AJHB.41.2.3</w:t>
      </w:r>
    </w:p>
    <w:p w14:paraId="436A5B10" w14:textId="29A2A8AE"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Walk, A. M., Raine, L. B., Kramer, A. F., Cohen, N. J., </w:t>
      </w:r>
      <w:r w:rsidRPr="004E6D5D">
        <w:rPr>
          <w:rFonts w:ascii="Times New Roman" w:hAnsi="Times New Roman"/>
          <w:b/>
          <w:sz w:val="24"/>
          <w:szCs w:val="24"/>
        </w:rPr>
        <w:t>Khan, N. A.</w:t>
      </w:r>
      <w:r w:rsidRPr="004E6D5D">
        <w:rPr>
          <w:rFonts w:ascii="Times New Roman" w:hAnsi="Times New Roman"/>
          <w:sz w:val="24"/>
          <w:szCs w:val="24"/>
        </w:rPr>
        <w:t xml:space="preserve">, &amp; Hillman, C. H. (2017). Differential effects of carbohydrates on behavioral and neuroelectric indices of selective attention in preadolescent children. </w:t>
      </w:r>
      <w:r w:rsidRPr="004E6D5D">
        <w:rPr>
          <w:rFonts w:ascii="Times New Roman" w:hAnsi="Times New Roman"/>
          <w:i/>
          <w:sz w:val="24"/>
          <w:szCs w:val="24"/>
        </w:rPr>
        <w:t>Frontiers in Human Neuroscience</w:t>
      </w:r>
      <w:r w:rsidRPr="004E6D5D">
        <w:rPr>
          <w:rFonts w:ascii="Times New Roman" w:hAnsi="Times New Roman"/>
          <w:sz w:val="24"/>
          <w:szCs w:val="24"/>
        </w:rPr>
        <w:t xml:space="preserve">, 11. </w:t>
      </w:r>
      <w:r w:rsidR="003F477E" w:rsidRPr="004E6D5D">
        <w:rPr>
          <w:rFonts w:ascii="Times New Roman" w:hAnsi="Times New Roman"/>
          <w:sz w:val="24"/>
          <w:szCs w:val="24"/>
        </w:rPr>
        <w:t>https://doi.org/10.3389/fnhum.2017.00614</w:t>
      </w:r>
    </w:p>
    <w:p w14:paraId="3F516850" w14:textId="4A3CDA34"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Walk, A. M., </w:t>
      </w:r>
      <w:r w:rsidRPr="004E6D5D">
        <w:rPr>
          <w:rFonts w:ascii="Times New Roman" w:hAnsi="Times New Roman"/>
          <w:b/>
          <w:sz w:val="24"/>
          <w:szCs w:val="24"/>
        </w:rPr>
        <w:t>Khan, N. A.</w:t>
      </w:r>
      <w:r w:rsidRPr="004E6D5D">
        <w:rPr>
          <w:rFonts w:ascii="Times New Roman" w:hAnsi="Times New Roman"/>
          <w:sz w:val="24"/>
          <w:szCs w:val="24"/>
        </w:rPr>
        <w:t xml:space="preserve">, Barnett, S. M., Raine, L. B., Kramer, A. F., Cohen, N. J., … Hillman, C. H. (2017). From neuro-pigments to neural efficiency: The relationship between retinal carotenoids and behavioral and neuroelectric indices of cognitive control in childhood. </w:t>
      </w:r>
      <w:r w:rsidRPr="004E6D5D">
        <w:rPr>
          <w:rFonts w:ascii="Times New Roman" w:hAnsi="Times New Roman"/>
          <w:i/>
          <w:sz w:val="24"/>
          <w:szCs w:val="24"/>
        </w:rPr>
        <w:t>International Journal of Psychophysiology</w:t>
      </w:r>
      <w:r w:rsidRPr="004E6D5D">
        <w:rPr>
          <w:rFonts w:ascii="Times New Roman" w:hAnsi="Times New Roman"/>
          <w:sz w:val="24"/>
          <w:szCs w:val="24"/>
        </w:rPr>
        <w:t xml:space="preserve">, 118. </w:t>
      </w:r>
      <w:r w:rsidR="00896D9C" w:rsidRPr="004E6D5D">
        <w:rPr>
          <w:rFonts w:ascii="Times New Roman" w:hAnsi="Times New Roman"/>
          <w:sz w:val="24"/>
          <w:szCs w:val="24"/>
        </w:rPr>
        <w:t>https://doi.org/10.1016/j.ijpsycho.2017.05.005</w:t>
      </w:r>
    </w:p>
    <w:p w14:paraId="49E567B2" w14:textId="24074B29"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Walk, A. M., Edwards, C. G., Baumgartner, N. W., Chojnacki, M. R., Covello, A. R., Reeser, G. E</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 A.</w:t>
      </w:r>
      <w:r w:rsidRPr="004E6D5D">
        <w:rPr>
          <w:rFonts w:ascii="Times New Roman" w:hAnsi="Times New Roman"/>
          <w:sz w:val="24"/>
          <w:szCs w:val="24"/>
        </w:rPr>
        <w:t xml:space="preserve"> (2017). The role of retinal carotenoids and age on neuroelectric indices of attentional control among early to middle-aged adults. </w:t>
      </w:r>
      <w:r w:rsidRPr="004E6D5D">
        <w:rPr>
          <w:rFonts w:ascii="Times New Roman" w:hAnsi="Times New Roman"/>
          <w:i/>
          <w:sz w:val="24"/>
          <w:szCs w:val="24"/>
        </w:rPr>
        <w:t>Frontiers in Aging Neuroscience</w:t>
      </w:r>
      <w:r w:rsidRPr="004E6D5D">
        <w:rPr>
          <w:rFonts w:ascii="Times New Roman" w:hAnsi="Times New Roman"/>
          <w:sz w:val="24"/>
          <w:szCs w:val="24"/>
        </w:rPr>
        <w:t xml:space="preserve">, 9. </w:t>
      </w:r>
      <w:r w:rsidR="004F74B9" w:rsidRPr="004E6D5D">
        <w:rPr>
          <w:rFonts w:ascii="Times New Roman" w:hAnsi="Times New Roman"/>
          <w:sz w:val="24"/>
          <w:szCs w:val="24"/>
        </w:rPr>
        <w:t>https://doi.org/10.3389/fnagi.2017.00183</w:t>
      </w:r>
    </w:p>
    <w:p w14:paraId="0951D375" w14:textId="4EF0D82F"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Raine, L. B., </w:t>
      </w:r>
      <w:r w:rsidRPr="004E6D5D">
        <w:rPr>
          <w:rFonts w:ascii="Times New Roman" w:hAnsi="Times New Roman"/>
          <w:b/>
          <w:sz w:val="24"/>
          <w:szCs w:val="24"/>
        </w:rPr>
        <w:t>Khan, N. A.</w:t>
      </w:r>
      <w:r w:rsidRPr="004E6D5D">
        <w:rPr>
          <w:rFonts w:ascii="Times New Roman" w:hAnsi="Times New Roman"/>
          <w:sz w:val="24"/>
          <w:szCs w:val="24"/>
        </w:rPr>
        <w:t xml:space="preserve">, Drollette, E. S., Pontifex, M. B., Kramer, A. F., &amp; Hillman, C. H. (2017). Obesity, </w:t>
      </w:r>
      <w:r w:rsidR="00A471AA" w:rsidRPr="004E6D5D">
        <w:rPr>
          <w:rFonts w:ascii="Times New Roman" w:hAnsi="Times New Roman"/>
          <w:sz w:val="24"/>
          <w:szCs w:val="24"/>
        </w:rPr>
        <w:t xml:space="preserve">visceral adipose tissue, and cognitive function in childhood. </w:t>
      </w:r>
      <w:r w:rsidRPr="004E6D5D">
        <w:rPr>
          <w:rFonts w:ascii="Times New Roman" w:hAnsi="Times New Roman"/>
          <w:i/>
          <w:sz w:val="24"/>
          <w:szCs w:val="24"/>
        </w:rPr>
        <w:t>The Journal of Pediatrics</w:t>
      </w:r>
      <w:r w:rsidRPr="004E6D5D">
        <w:rPr>
          <w:rFonts w:ascii="Times New Roman" w:hAnsi="Times New Roman"/>
          <w:sz w:val="24"/>
          <w:szCs w:val="24"/>
        </w:rPr>
        <w:t xml:space="preserve">, 187, 134–140.e3. </w:t>
      </w:r>
      <w:r w:rsidR="00896D9C" w:rsidRPr="004E6D5D">
        <w:rPr>
          <w:rFonts w:ascii="Times New Roman" w:hAnsi="Times New Roman"/>
          <w:sz w:val="24"/>
          <w:szCs w:val="24"/>
        </w:rPr>
        <w:t>https://doi.org/10.1016/j.jpeds.2017.05.023</w:t>
      </w:r>
    </w:p>
    <w:p w14:paraId="69486D47" w14:textId="752910E8"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lastRenderedPageBreak/>
        <w:t xml:space="preserve">Hassevoort, K. M., </w:t>
      </w:r>
      <w:proofErr w:type="spellStart"/>
      <w:r w:rsidRPr="004E6D5D">
        <w:rPr>
          <w:rFonts w:ascii="Times New Roman" w:hAnsi="Times New Roman"/>
          <w:sz w:val="24"/>
          <w:szCs w:val="24"/>
        </w:rPr>
        <w:t>Khazoum</w:t>
      </w:r>
      <w:proofErr w:type="spellEnd"/>
      <w:r w:rsidRPr="004E6D5D">
        <w:rPr>
          <w:rFonts w:ascii="Times New Roman" w:hAnsi="Times New Roman"/>
          <w:sz w:val="24"/>
          <w:szCs w:val="24"/>
        </w:rPr>
        <w:t xml:space="preserve">, S. E., Walker, J. A., Barnett, S. M., Raine, L. B., Hammond, B. R., Renzi-Hammond, L. M. Kramer, A. F., </w:t>
      </w:r>
      <w:r w:rsidRPr="004E6D5D">
        <w:rPr>
          <w:rFonts w:ascii="Times New Roman" w:hAnsi="Times New Roman"/>
          <w:b/>
          <w:sz w:val="24"/>
          <w:szCs w:val="24"/>
        </w:rPr>
        <w:t>Khan, N. A.</w:t>
      </w:r>
      <w:r w:rsidRPr="004E6D5D">
        <w:rPr>
          <w:rFonts w:ascii="Times New Roman" w:hAnsi="Times New Roman"/>
          <w:sz w:val="24"/>
          <w:szCs w:val="24"/>
        </w:rPr>
        <w:t xml:space="preserve">, Hillman, C. H Cohen, N. J. (2017). Macular </w:t>
      </w:r>
      <w:r w:rsidR="00DF3E5B" w:rsidRPr="004E6D5D">
        <w:rPr>
          <w:rFonts w:ascii="Times New Roman" w:hAnsi="Times New Roman"/>
          <w:sz w:val="24"/>
          <w:szCs w:val="24"/>
        </w:rPr>
        <w:t xml:space="preserve">carotenoids, aerobic fitness, and central adiposity are associated differentially with hippocampal-dependent relational memory in preadolescent children. </w:t>
      </w:r>
      <w:r w:rsidRPr="004E6D5D">
        <w:rPr>
          <w:rFonts w:ascii="Times New Roman" w:hAnsi="Times New Roman"/>
          <w:i/>
          <w:sz w:val="24"/>
          <w:szCs w:val="24"/>
        </w:rPr>
        <w:t>Journal of Pediatrics</w:t>
      </w:r>
      <w:r w:rsidRPr="004E6D5D">
        <w:rPr>
          <w:rFonts w:ascii="Times New Roman" w:hAnsi="Times New Roman"/>
          <w:sz w:val="24"/>
          <w:szCs w:val="24"/>
        </w:rPr>
        <w:t xml:space="preserve">, 183. </w:t>
      </w:r>
      <w:r w:rsidR="00896D9C" w:rsidRPr="004E6D5D">
        <w:rPr>
          <w:rFonts w:ascii="Times New Roman" w:hAnsi="Times New Roman"/>
          <w:sz w:val="24"/>
          <w:szCs w:val="24"/>
        </w:rPr>
        <w:t>https://doi.org/10.1016/j.jpeds.2017.01.016</w:t>
      </w:r>
    </w:p>
    <w:p w14:paraId="789018BA" w14:textId="7EAC9797" w:rsidR="00896D9C" w:rsidRPr="00933A46" w:rsidRDefault="00EF3494" w:rsidP="009042BE">
      <w:pPr>
        <w:pStyle w:val="ListParagraph"/>
        <w:numPr>
          <w:ilvl w:val="0"/>
          <w:numId w:val="18"/>
        </w:numPr>
        <w:ind w:left="360"/>
        <w:jc w:val="both"/>
        <w:rPr>
          <w:rFonts w:ascii="Times New Roman" w:hAnsi="Times New Roman"/>
          <w:sz w:val="24"/>
          <w:szCs w:val="24"/>
        </w:rPr>
      </w:pPr>
      <w:r w:rsidRPr="00933A46">
        <w:rPr>
          <w:rFonts w:ascii="Times New Roman" w:hAnsi="Times New Roman"/>
          <w:sz w:val="24"/>
          <w:szCs w:val="24"/>
        </w:rPr>
        <w:t xml:space="preserve">Pindus, D. M., Drollette, E. S., Scudder, M. R., </w:t>
      </w:r>
      <w:r w:rsidRPr="00933A46">
        <w:rPr>
          <w:rFonts w:ascii="Times New Roman" w:hAnsi="Times New Roman"/>
          <w:b/>
          <w:sz w:val="24"/>
          <w:szCs w:val="24"/>
        </w:rPr>
        <w:t>Khan, N. A.</w:t>
      </w:r>
      <w:r w:rsidRPr="00933A46">
        <w:rPr>
          <w:rFonts w:ascii="Times New Roman" w:hAnsi="Times New Roman"/>
          <w:sz w:val="24"/>
          <w:szCs w:val="24"/>
        </w:rPr>
        <w:t xml:space="preserve">, Raine, L. B., </w:t>
      </w:r>
      <w:proofErr w:type="spellStart"/>
      <w:r w:rsidRPr="00933A46">
        <w:rPr>
          <w:rFonts w:ascii="Times New Roman" w:hAnsi="Times New Roman"/>
          <w:sz w:val="24"/>
          <w:szCs w:val="24"/>
        </w:rPr>
        <w:t>Sherar</w:t>
      </w:r>
      <w:proofErr w:type="spellEnd"/>
      <w:r w:rsidRPr="00933A46">
        <w:rPr>
          <w:rFonts w:ascii="Times New Roman" w:hAnsi="Times New Roman"/>
          <w:sz w:val="24"/>
          <w:szCs w:val="24"/>
        </w:rPr>
        <w:t>, L. B., … Hillman, C. H. (2016). Moderate-to-</w:t>
      </w:r>
      <w:r w:rsidR="00C3629F" w:rsidRPr="00933A46">
        <w:rPr>
          <w:rFonts w:ascii="Times New Roman" w:hAnsi="Times New Roman"/>
          <w:sz w:val="24"/>
          <w:szCs w:val="24"/>
        </w:rPr>
        <w:t xml:space="preserve">vigorous physical activity, indices of cognitive control, and academic achievement in preadolescents. </w:t>
      </w:r>
      <w:r w:rsidRPr="00933A46">
        <w:rPr>
          <w:rFonts w:ascii="Times New Roman" w:hAnsi="Times New Roman"/>
          <w:i/>
          <w:sz w:val="24"/>
          <w:szCs w:val="24"/>
        </w:rPr>
        <w:t>Journal of Pediatrics</w:t>
      </w:r>
      <w:r w:rsidRPr="00933A46">
        <w:rPr>
          <w:rFonts w:ascii="Times New Roman" w:hAnsi="Times New Roman"/>
          <w:sz w:val="24"/>
          <w:szCs w:val="24"/>
        </w:rPr>
        <w:t xml:space="preserve">, 173, 136–142. </w:t>
      </w:r>
      <w:r w:rsidR="00896D9C" w:rsidRPr="00933A46">
        <w:rPr>
          <w:rFonts w:ascii="Times New Roman" w:hAnsi="Times New Roman"/>
          <w:sz w:val="24"/>
          <w:szCs w:val="24"/>
        </w:rPr>
        <w:t>https://doi.org/10.1016/j.jpeds.2016.02.045</w:t>
      </w:r>
    </w:p>
    <w:p w14:paraId="32AE90A4" w14:textId="2F309A5E"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Niemiro, G. M., Raine, L. B., </w:t>
      </w:r>
      <w:r w:rsidRPr="004E6D5D">
        <w:rPr>
          <w:rFonts w:ascii="Times New Roman" w:hAnsi="Times New Roman"/>
          <w:b/>
          <w:sz w:val="24"/>
          <w:szCs w:val="24"/>
        </w:rPr>
        <w:t>Khan, N. A.</w:t>
      </w:r>
      <w:r w:rsidRPr="004E6D5D">
        <w:rPr>
          <w:rFonts w:ascii="Times New Roman" w:hAnsi="Times New Roman"/>
          <w:sz w:val="24"/>
          <w:szCs w:val="24"/>
        </w:rPr>
        <w:t>, Emmons, R., Little, J., Kramer, A. F</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De Lisio, M. (2016). Circulating progenitor cells are positively associated with cognitive function among overweight/obese children. </w:t>
      </w:r>
      <w:r w:rsidRPr="004E6D5D">
        <w:rPr>
          <w:rFonts w:ascii="Times New Roman" w:hAnsi="Times New Roman"/>
          <w:i/>
          <w:sz w:val="24"/>
          <w:szCs w:val="24"/>
        </w:rPr>
        <w:t>Brain, Behavior, and Immunity</w:t>
      </w:r>
      <w:r w:rsidRPr="004E6D5D">
        <w:rPr>
          <w:rFonts w:ascii="Times New Roman" w:hAnsi="Times New Roman"/>
          <w:sz w:val="24"/>
          <w:szCs w:val="24"/>
        </w:rPr>
        <w:t xml:space="preserve">, 57. </w:t>
      </w:r>
      <w:r w:rsidR="00EC2ECB" w:rsidRPr="004E6D5D">
        <w:rPr>
          <w:rFonts w:ascii="Times New Roman" w:hAnsi="Times New Roman"/>
          <w:sz w:val="24"/>
          <w:szCs w:val="24"/>
        </w:rPr>
        <w:t>https://doi.org/10.1016/j.bbi.2016.03.018</w:t>
      </w:r>
    </w:p>
    <w:p w14:paraId="1FD541C4" w14:textId="32345D02"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Hassevoort, K. M., </w:t>
      </w:r>
      <w:r w:rsidRPr="004E6D5D">
        <w:rPr>
          <w:rFonts w:ascii="Times New Roman" w:hAnsi="Times New Roman"/>
          <w:b/>
          <w:sz w:val="24"/>
          <w:szCs w:val="24"/>
        </w:rPr>
        <w:t>Khan, N. A.</w:t>
      </w:r>
      <w:r w:rsidRPr="004E6D5D">
        <w:rPr>
          <w:rFonts w:ascii="Times New Roman" w:hAnsi="Times New Roman"/>
          <w:sz w:val="24"/>
          <w:szCs w:val="24"/>
        </w:rPr>
        <w:t xml:space="preserve">, Hillman, C. H., &amp; Cohen, N. J. (2016). Childhood </w:t>
      </w:r>
      <w:r w:rsidR="00C3629F" w:rsidRPr="004E6D5D">
        <w:rPr>
          <w:rFonts w:ascii="Times New Roman" w:hAnsi="Times New Roman"/>
          <w:sz w:val="24"/>
          <w:szCs w:val="24"/>
        </w:rPr>
        <w:t xml:space="preserve">markers of health behavior relate to hippocampal health, memory, and academic performance. </w:t>
      </w:r>
      <w:r w:rsidRPr="004E6D5D">
        <w:rPr>
          <w:rFonts w:ascii="Times New Roman" w:hAnsi="Times New Roman"/>
          <w:i/>
          <w:sz w:val="24"/>
          <w:szCs w:val="24"/>
        </w:rPr>
        <w:t>Mind, Brain, and Education</w:t>
      </w:r>
      <w:r w:rsidRPr="004E6D5D">
        <w:rPr>
          <w:rFonts w:ascii="Times New Roman" w:hAnsi="Times New Roman"/>
          <w:sz w:val="24"/>
          <w:szCs w:val="24"/>
        </w:rPr>
        <w:t xml:space="preserve">. </w:t>
      </w:r>
      <w:r w:rsidR="00896D9C" w:rsidRPr="004E6D5D">
        <w:rPr>
          <w:rFonts w:ascii="Times New Roman" w:hAnsi="Times New Roman"/>
          <w:sz w:val="24"/>
          <w:szCs w:val="24"/>
        </w:rPr>
        <w:t>https://doi.org/10.1111/mbe.12108</w:t>
      </w:r>
    </w:p>
    <w:p w14:paraId="58A0DBA5" w14:textId="376005DB"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Balto, J. M., </w:t>
      </w:r>
      <w:proofErr w:type="spellStart"/>
      <w:r w:rsidRPr="004E6D5D">
        <w:rPr>
          <w:rFonts w:ascii="Times New Roman" w:hAnsi="Times New Roman"/>
          <w:sz w:val="24"/>
          <w:szCs w:val="24"/>
        </w:rPr>
        <w:t>Ensari</w:t>
      </w:r>
      <w:proofErr w:type="spellEnd"/>
      <w:r w:rsidRPr="004E6D5D">
        <w:rPr>
          <w:rFonts w:ascii="Times New Roman" w:hAnsi="Times New Roman"/>
          <w:sz w:val="24"/>
          <w:szCs w:val="24"/>
        </w:rPr>
        <w:t xml:space="preserve">, I., Hubbard, E. A., </w:t>
      </w:r>
      <w:r w:rsidRPr="004E6D5D">
        <w:rPr>
          <w:rFonts w:ascii="Times New Roman" w:hAnsi="Times New Roman"/>
          <w:b/>
          <w:sz w:val="24"/>
          <w:szCs w:val="24"/>
        </w:rPr>
        <w:t>Khan, N.</w:t>
      </w:r>
      <w:r w:rsidRPr="004E6D5D">
        <w:rPr>
          <w:rFonts w:ascii="Times New Roman" w:hAnsi="Times New Roman"/>
          <w:sz w:val="24"/>
          <w:szCs w:val="24"/>
        </w:rPr>
        <w:t xml:space="preserve">, Barnes, J. L., &amp; Motl, R. W. (2016). Individual and co-occurring SNAP risk factors: Smoking, nutrition, alcohol consumption, and physical activity in people with multiple sclerosis. </w:t>
      </w:r>
      <w:r w:rsidRPr="004E6D5D">
        <w:rPr>
          <w:rFonts w:ascii="Times New Roman" w:hAnsi="Times New Roman"/>
          <w:i/>
          <w:sz w:val="24"/>
          <w:szCs w:val="24"/>
        </w:rPr>
        <w:t>International Journal of MS Care</w:t>
      </w:r>
      <w:r w:rsidRPr="004E6D5D">
        <w:rPr>
          <w:rFonts w:ascii="Times New Roman" w:hAnsi="Times New Roman"/>
          <w:sz w:val="24"/>
          <w:szCs w:val="24"/>
        </w:rPr>
        <w:t xml:space="preserve">, 18(6). </w:t>
      </w:r>
      <w:r w:rsidR="00896D9C" w:rsidRPr="004E6D5D">
        <w:rPr>
          <w:rFonts w:ascii="Times New Roman" w:hAnsi="Times New Roman"/>
          <w:sz w:val="24"/>
          <w:szCs w:val="24"/>
        </w:rPr>
        <w:t>https://doi.org/10.7224/1537-2073.2016-040</w:t>
      </w:r>
    </w:p>
    <w:p w14:paraId="5261344C" w14:textId="3FBFB557"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An, R., &amp; </w:t>
      </w:r>
      <w:r w:rsidRPr="004E6D5D">
        <w:rPr>
          <w:rFonts w:ascii="Times New Roman" w:hAnsi="Times New Roman"/>
          <w:b/>
          <w:sz w:val="24"/>
          <w:szCs w:val="24"/>
        </w:rPr>
        <w:t>Khan, N.</w:t>
      </w:r>
      <w:r w:rsidRPr="004E6D5D">
        <w:rPr>
          <w:rFonts w:ascii="Times New Roman" w:hAnsi="Times New Roman"/>
          <w:sz w:val="24"/>
          <w:szCs w:val="24"/>
        </w:rPr>
        <w:t xml:space="preserve"> (2016). Salad </w:t>
      </w:r>
      <w:r w:rsidR="00C3629F" w:rsidRPr="004E6D5D">
        <w:rPr>
          <w:rFonts w:ascii="Times New Roman" w:hAnsi="Times New Roman"/>
          <w:sz w:val="24"/>
          <w:szCs w:val="24"/>
        </w:rPr>
        <w:t>consumption in relation to daily dietary i</w:t>
      </w:r>
      <w:r w:rsidR="00F4605A">
        <w:rPr>
          <w:rFonts w:ascii="Times New Roman" w:hAnsi="Times New Roman"/>
          <w:sz w:val="24"/>
          <w:szCs w:val="24"/>
        </w:rPr>
        <w:t>ntake and diet quality among U.S</w:t>
      </w:r>
      <w:r w:rsidR="00C3629F" w:rsidRPr="004E6D5D">
        <w:rPr>
          <w:rFonts w:ascii="Times New Roman" w:hAnsi="Times New Roman"/>
          <w:sz w:val="24"/>
          <w:szCs w:val="24"/>
        </w:rPr>
        <w:t xml:space="preserve">. adults, </w:t>
      </w:r>
      <w:r w:rsidRPr="004E6D5D">
        <w:rPr>
          <w:rFonts w:ascii="Times New Roman" w:hAnsi="Times New Roman"/>
          <w:sz w:val="24"/>
          <w:szCs w:val="24"/>
        </w:rPr>
        <w:t xml:space="preserve">2003-2012. </w:t>
      </w:r>
      <w:r w:rsidRPr="004E6D5D">
        <w:rPr>
          <w:rFonts w:ascii="Times New Roman" w:hAnsi="Times New Roman"/>
          <w:i/>
          <w:sz w:val="24"/>
          <w:szCs w:val="24"/>
        </w:rPr>
        <w:t>Epidemiology, Biostatistics and Public Health</w:t>
      </w:r>
      <w:r w:rsidRPr="004E6D5D">
        <w:rPr>
          <w:rFonts w:ascii="Times New Roman" w:hAnsi="Times New Roman"/>
          <w:sz w:val="24"/>
          <w:szCs w:val="24"/>
        </w:rPr>
        <w:t xml:space="preserve">, 13(2). </w:t>
      </w:r>
      <w:r w:rsidR="00896D9C" w:rsidRPr="004E6D5D">
        <w:rPr>
          <w:rFonts w:ascii="Times New Roman" w:hAnsi="Times New Roman"/>
          <w:sz w:val="24"/>
          <w:szCs w:val="24"/>
        </w:rPr>
        <w:t>https://doi.org/10.2427/11791</w:t>
      </w:r>
    </w:p>
    <w:p w14:paraId="324C1623" w14:textId="2407B803" w:rsidR="00896D9C" w:rsidRPr="004E6D5D" w:rsidRDefault="00EF3494" w:rsidP="00BF25C3">
      <w:pPr>
        <w:pStyle w:val="ListParagraph"/>
        <w:numPr>
          <w:ilvl w:val="0"/>
          <w:numId w:val="18"/>
        </w:numPr>
        <w:ind w:left="360"/>
        <w:jc w:val="both"/>
        <w:rPr>
          <w:rFonts w:ascii="Times New Roman" w:hAnsi="Times New Roman"/>
          <w:sz w:val="24"/>
          <w:szCs w:val="24"/>
        </w:rPr>
      </w:pPr>
      <w:proofErr w:type="spellStart"/>
      <w:r w:rsidRPr="004E6D5D">
        <w:rPr>
          <w:rFonts w:ascii="Times New Roman" w:hAnsi="Times New Roman"/>
          <w:sz w:val="24"/>
          <w:szCs w:val="24"/>
        </w:rPr>
        <w:t>Ziauddeen</w:t>
      </w:r>
      <w:proofErr w:type="spellEnd"/>
      <w:r w:rsidRPr="004E6D5D">
        <w:rPr>
          <w:rFonts w:ascii="Times New Roman" w:hAnsi="Times New Roman"/>
          <w:sz w:val="24"/>
          <w:szCs w:val="24"/>
        </w:rPr>
        <w:t xml:space="preserve">, H., Alonso-Alonso, M., Hill, J. O., Kelley, M., &amp; </w:t>
      </w:r>
      <w:r w:rsidRPr="004E6D5D">
        <w:rPr>
          <w:rFonts w:ascii="Times New Roman" w:hAnsi="Times New Roman"/>
          <w:b/>
          <w:sz w:val="24"/>
          <w:szCs w:val="24"/>
        </w:rPr>
        <w:t>Khan, N. A.</w:t>
      </w:r>
      <w:r w:rsidRPr="004E6D5D">
        <w:rPr>
          <w:rFonts w:ascii="Times New Roman" w:hAnsi="Times New Roman"/>
          <w:sz w:val="24"/>
          <w:szCs w:val="24"/>
        </w:rPr>
        <w:t xml:space="preserve"> (2015). Obesity and the neurocognitive basis of food reward and the control of intake. </w:t>
      </w:r>
      <w:r w:rsidRPr="004E6D5D">
        <w:rPr>
          <w:rFonts w:ascii="Times New Roman" w:hAnsi="Times New Roman"/>
          <w:i/>
          <w:sz w:val="24"/>
          <w:szCs w:val="24"/>
        </w:rPr>
        <w:t>Advances in Nutrition</w:t>
      </w:r>
      <w:r w:rsidRPr="004E6D5D">
        <w:rPr>
          <w:rFonts w:ascii="Times New Roman" w:hAnsi="Times New Roman"/>
          <w:sz w:val="24"/>
          <w:szCs w:val="24"/>
        </w:rPr>
        <w:t xml:space="preserve"> (Bethesda, Md.), 6(4), 474–86.</w:t>
      </w:r>
    </w:p>
    <w:p w14:paraId="2512D973" w14:textId="1ED6FBA4"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Scudder, M. R., </w:t>
      </w: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Lambourne</w:t>
      </w:r>
      <w:proofErr w:type="spellEnd"/>
      <w:r w:rsidRPr="004E6D5D">
        <w:rPr>
          <w:rFonts w:ascii="Times New Roman" w:hAnsi="Times New Roman"/>
          <w:sz w:val="24"/>
          <w:szCs w:val="24"/>
        </w:rPr>
        <w:t xml:space="preserve">, K., Drollette, E. S., Herrmann, S. D., Betts, J. L., … Hillman, C. H. (2015). Cognitive control in preadolescent children with risk factors for metabolic syndrome. </w:t>
      </w:r>
      <w:r w:rsidRPr="004E6D5D">
        <w:rPr>
          <w:rFonts w:ascii="Times New Roman" w:hAnsi="Times New Roman"/>
          <w:i/>
          <w:sz w:val="24"/>
          <w:szCs w:val="24"/>
        </w:rPr>
        <w:t>Health Psychology</w:t>
      </w:r>
      <w:r w:rsidRPr="004E6D5D">
        <w:rPr>
          <w:rFonts w:ascii="Times New Roman" w:hAnsi="Times New Roman"/>
          <w:sz w:val="24"/>
          <w:szCs w:val="24"/>
        </w:rPr>
        <w:t xml:space="preserve">, 34(3). </w:t>
      </w:r>
      <w:r w:rsidR="00896D9C" w:rsidRPr="004E6D5D">
        <w:rPr>
          <w:rFonts w:ascii="Times New Roman" w:hAnsi="Times New Roman"/>
          <w:sz w:val="24"/>
          <w:szCs w:val="24"/>
        </w:rPr>
        <w:t>https://doi.org/10.1037/hea0000114</w:t>
      </w:r>
    </w:p>
    <w:p w14:paraId="24EFC709" w14:textId="77BB7399"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McCorkle, S. M., Raine, L. B., Hammond, B. R., Renzi-Hammond, L., Hillman, C. H., &amp; </w:t>
      </w:r>
      <w:r w:rsidRPr="004E6D5D">
        <w:rPr>
          <w:rFonts w:ascii="Times New Roman" w:hAnsi="Times New Roman"/>
          <w:b/>
          <w:sz w:val="24"/>
          <w:szCs w:val="24"/>
        </w:rPr>
        <w:t>Khan, N. A.</w:t>
      </w:r>
      <w:r w:rsidRPr="004E6D5D">
        <w:rPr>
          <w:rFonts w:ascii="Times New Roman" w:hAnsi="Times New Roman"/>
          <w:sz w:val="24"/>
          <w:szCs w:val="24"/>
        </w:rPr>
        <w:t xml:space="preserve"> (2015). Reliability </w:t>
      </w:r>
      <w:r w:rsidR="00A244B9" w:rsidRPr="004E6D5D">
        <w:rPr>
          <w:rFonts w:ascii="Times New Roman" w:hAnsi="Times New Roman"/>
          <w:sz w:val="24"/>
          <w:szCs w:val="24"/>
        </w:rPr>
        <w:t xml:space="preserve">of heterochromatic flicker photometry in measuring macular pigment optical density among preadolescent children. </w:t>
      </w:r>
      <w:r w:rsidRPr="004E6D5D">
        <w:rPr>
          <w:rFonts w:ascii="Times New Roman" w:hAnsi="Times New Roman"/>
          <w:i/>
          <w:sz w:val="24"/>
          <w:szCs w:val="24"/>
        </w:rPr>
        <w:t>Foods</w:t>
      </w:r>
      <w:r w:rsidRPr="004E6D5D">
        <w:rPr>
          <w:rFonts w:ascii="Times New Roman" w:hAnsi="Times New Roman"/>
          <w:sz w:val="24"/>
          <w:szCs w:val="24"/>
        </w:rPr>
        <w:t>, 4(4), 594–604.</w:t>
      </w:r>
    </w:p>
    <w:p w14:paraId="75BF7EED" w14:textId="7FF5EF47"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Raine, L. B., Drollette, E. S., Scudder, M. R., Kramer, A. F., &amp; Hillman, C. H. (2015). Dietary </w:t>
      </w:r>
      <w:r w:rsidR="00A244B9" w:rsidRPr="004E6D5D">
        <w:rPr>
          <w:rFonts w:ascii="Times New Roman" w:hAnsi="Times New Roman"/>
          <w:sz w:val="24"/>
          <w:szCs w:val="24"/>
        </w:rPr>
        <w:t xml:space="preserve">fiber is positively associated with cognitive control among prepubertal. </w:t>
      </w:r>
      <w:r w:rsidRPr="004E6D5D">
        <w:rPr>
          <w:rFonts w:ascii="Times New Roman" w:hAnsi="Times New Roman"/>
          <w:i/>
          <w:sz w:val="24"/>
          <w:szCs w:val="24"/>
        </w:rPr>
        <w:t>Journal of Nutrition: Ingestive Behavior and Neurosciences</w:t>
      </w:r>
      <w:r w:rsidRPr="004E6D5D">
        <w:rPr>
          <w:rFonts w:ascii="Times New Roman" w:hAnsi="Times New Roman"/>
          <w:sz w:val="24"/>
          <w:szCs w:val="24"/>
        </w:rPr>
        <w:t>, 145(1), 143–149.</w:t>
      </w:r>
    </w:p>
    <w:p w14:paraId="6E720FB1" w14:textId="77777777"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Raine, L. B., Drollette, E. S., Scudder, M. R., &amp; Hillman, C. H. (2015). The relation of saturated fats and dietary cholesterol to childhood cognitive flexibility. </w:t>
      </w:r>
      <w:r w:rsidRPr="004E6D5D">
        <w:rPr>
          <w:rFonts w:ascii="Times New Roman" w:hAnsi="Times New Roman"/>
          <w:i/>
          <w:sz w:val="24"/>
          <w:szCs w:val="24"/>
        </w:rPr>
        <w:t>Appetite</w:t>
      </w:r>
      <w:r w:rsidRPr="004E6D5D">
        <w:rPr>
          <w:rFonts w:ascii="Times New Roman" w:hAnsi="Times New Roman"/>
          <w:sz w:val="24"/>
          <w:szCs w:val="24"/>
        </w:rPr>
        <w:t>.</w:t>
      </w:r>
    </w:p>
    <w:p w14:paraId="617A7A23" w14:textId="4352DD4B"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Raine, L. B., Drollette, E. S., Scudder, M. R., Cohen, N. J., Kramer, A. F., &amp; Hillman, C. H. (2015). The relationship between total water intake and cognitive control among prepubertal children. </w:t>
      </w:r>
      <w:r w:rsidRPr="004E6D5D">
        <w:rPr>
          <w:rFonts w:ascii="Times New Roman" w:hAnsi="Times New Roman"/>
          <w:i/>
          <w:sz w:val="24"/>
          <w:szCs w:val="24"/>
        </w:rPr>
        <w:t>Annals of Nutrition and Metabolism</w:t>
      </w:r>
      <w:r w:rsidRPr="004E6D5D">
        <w:rPr>
          <w:rFonts w:ascii="Times New Roman" w:hAnsi="Times New Roman"/>
          <w:sz w:val="24"/>
          <w:szCs w:val="24"/>
        </w:rPr>
        <w:t xml:space="preserve">, 66. </w:t>
      </w:r>
      <w:r w:rsidR="00896D9C" w:rsidRPr="004E6D5D">
        <w:rPr>
          <w:rFonts w:ascii="Times New Roman" w:hAnsi="Times New Roman"/>
          <w:sz w:val="24"/>
          <w:szCs w:val="24"/>
        </w:rPr>
        <w:t>https://doi.org/10.1159/000381245</w:t>
      </w:r>
    </w:p>
    <w:p w14:paraId="40724F81" w14:textId="0443039D" w:rsidR="00896D9C"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Baym</w:t>
      </w:r>
      <w:proofErr w:type="spellEnd"/>
      <w:r w:rsidRPr="004E6D5D">
        <w:rPr>
          <w:rFonts w:ascii="Times New Roman" w:hAnsi="Times New Roman"/>
          <w:sz w:val="24"/>
          <w:szCs w:val="24"/>
        </w:rPr>
        <w:t xml:space="preserve">, C. L., Monti, J. M., Raine, L. B., Drollette, E. S., Scudder, M. R., … Cohen, N. J. (2015). Central </w:t>
      </w:r>
      <w:r w:rsidR="00C76209" w:rsidRPr="004E6D5D">
        <w:rPr>
          <w:rFonts w:ascii="Times New Roman" w:hAnsi="Times New Roman"/>
          <w:sz w:val="24"/>
          <w:szCs w:val="24"/>
        </w:rPr>
        <w:t>adiposity is negatively associated with hippocampal-dependent relational memory among overweight and obese children</w:t>
      </w:r>
      <w:r w:rsidRPr="004E6D5D">
        <w:rPr>
          <w:rFonts w:ascii="Times New Roman" w:hAnsi="Times New Roman"/>
          <w:sz w:val="24"/>
          <w:szCs w:val="24"/>
        </w:rPr>
        <w:t xml:space="preserve">. </w:t>
      </w:r>
      <w:r w:rsidRPr="004E6D5D">
        <w:rPr>
          <w:rFonts w:ascii="Times New Roman" w:hAnsi="Times New Roman"/>
          <w:i/>
          <w:sz w:val="24"/>
          <w:szCs w:val="24"/>
        </w:rPr>
        <w:t>Journal of Pediatrics</w:t>
      </w:r>
      <w:r w:rsidRPr="004E6D5D">
        <w:rPr>
          <w:rFonts w:ascii="Times New Roman" w:hAnsi="Times New Roman"/>
          <w:sz w:val="24"/>
          <w:szCs w:val="24"/>
        </w:rPr>
        <w:t xml:space="preserve">, 166(2), 302–308.e1. </w:t>
      </w:r>
      <w:r w:rsidR="00896D9C" w:rsidRPr="004E6D5D">
        <w:rPr>
          <w:rFonts w:ascii="Times New Roman" w:hAnsi="Times New Roman"/>
          <w:sz w:val="24"/>
          <w:szCs w:val="24"/>
        </w:rPr>
        <w:t>https://doi.org/10.1016/j.jpeds.2014.10.008</w:t>
      </w:r>
    </w:p>
    <w:p w14:paraId="64172513" w14:textId="6480B9DE" w:rsidR="00CD6DFA"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Hillman, C. H., </w:t>
      </w:r>
      <w:r w:rsidRPr="004E6D5D">
        <w:rPr>
          <w:rFonts w:ascii="Times New Roman" w:hAnsi="Times New Roman"/>
          <w:b/>
          <w:sz w:val="24"/>
          <w:szCs w:val="24"/>
        </w:rPr>
        <w:t>Khan, N. A.</w:t>
      </w:r>
      <w:r w:rsidRPr="004E6D5D">
        <w:rPr>
          <w:rFonts w:ascii="Times New Roman" w:hAnsi="Times New Roman"/>
          <w:sz w:val="24"/>
          <w:szCs w:val="24"/>
        </w:rPr>
        <w:t xml:space="preserve">, &amp; Kao, S.-C. (2015). </w:t>
      </w:r>
      <w:proofErr w:type="gramStart"/>
      <w:r w:rsidRPr="004E6D5D">
        <w:rPr>
          <w:rFonts w:ascii="Times New Roman" w:hAnsi="Times New Roman"/>
          <w:sz w:val="24"/>
          <w:szCs w:val="24"/>
        </w:rPr>
        <w:t>The</w:t>
      </w:r>
      <w:proofErr w:type="gramEnd"/>
      <w:r w:rsidRPr="004E6D5D">
        <w:rPr>
          <w:rFonts w:ascii="Times New Roman" w:hAnsi="Times New Roman"/>
          <w:sz w:val="24"/>
          <w:szCs w:val="24"/>
        </w:rPr>
        <w:t xml:space="preserve"> </w:t>
      </w:r>
      <w:r w:rsidR="00C76209" w:rsidRPr="004E6D5D">
        <w:rPr>
          <w:rFonts w:ascii="Times New Roman" w:hAnsi="Times New Roman"/>
          <w:sz w:val="24"/>
          <w:szCs w:val="24"/>
        </w:rPr>
        <w:t xml:space="preserve">relationship of health behaviors to childhood cognition and brain health. </w:t>
      </w:r>
      <w:r w:rsidRPr="004E6D5D">
        <w:rPr>
          <w:rFonts w:ascii="Times New Roman" w:hAnsi="Times New Roman"/>
          <w:i/>
          <w:sz w:val="24"/>
          <w:szCs w:val="24"/>
        </w:rPr>
        <w:t>Annals of Nutrition and Metabolism</w:t>
      </w:r>
      <w:r w:rsidRPr="004E6D5D">
        <w:rPr>
          <w:rFonts w:ascii="Times New Roman" w:hAnsi="Times New Roman"/>
          <w:sz w:val="24"/>
          <w:szCs w:val="24"/>
        </w:rPr>
        <w:t>, 66(Suppl. 3), 1–4.</w:t>
      </w:r>
    </w:p>
    <w:p w14:paraId="0D91901F" w14:textId="77777777" w:rsidR="00CD6DFA"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Pontifex, M. B., </w:t>
      </w: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Scudder, M. R., Raine, L. B., </w:t>
      </w: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Hemrick</w:t>
      </w:r>
      <w:proofErr w:type="spellEnd"/>
      <w:r w:rsidRPr="004E6D5D">
        <w:rPr>
          <w:rFonts w:ascii="Times New Roman" w:hAnsi="Times New Roman"/>
          <w:sz w:val="24"/>
          <w:szCs w:val="24"/>
        </w:rPr>
        <w:t xml:space="preserve">, B., … Hillman, C. H. (2014). The differential association of adiposity and fitness with cognitive control in preadolescent children. </w:t>
      </w:r>
      <w:r w:rsidRPr="004E6D5D">
        <w:rPr>
          <w:rFonts w:ascii="Times New Roman" w:hAnsi="Times New Roman"/>
          <w:i/>
          <w:sz w:val="24"/>
          <w:szCs w:val="24"/>
        </w:rPr>
        <w:t>Monographs of the Society for Research in Child Development</w:t>
      </w:r>
      <w:r w:rsidRPr="004E6D5D">
        <w:rPr>
          <w:rFonts w:ascii="Times New Roman" w:hAnsi="Times New Roman"/>
          <w:sz w:val="24"/>
          <w:szCs w:val="24"/>
        </w:rPr>
        <w:t>, 79(4), 72–92.</w:t>
      </w:r>
    </w:p>
    <w:p w14:paraId="620AF525" w14:textId="1C290AB1" w:rsidR="00CD6DFA"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lastRenderedPageBreak/>
        <w:t>Khan, N. A.</w:t>
      </w:r>
      <w:r w:rsidRPr="004E6D5D">
        <w:rPr>
          <w:rFonts w:ascii="Times New Roman" w:hAnsi="Times New Roman"/>
          <w:sz w:val="24"/>
          <w:szCs w:val="24"/>
        </w:rPr>
        <w:t xml:space="preserve">, Raine, L. B., Drollette, E. S., Scudder, M. R., Pontifex, M. B., </w:t>
      </w:r>
      <w:proofErr w:type="spellStart"/>
      <w:r w:rsidRPr="004E6D5D">
        <w:rPr>
          <w:rFonts w:ascii="Times New Roman" w:hAnsi="Times New Roman"/>
          <w:sz w:val="24"/>
          <w:szCs w:val="24"/>
        </w:rPr>
        <w:t>Castelli</w:t>
      </w:r>
      <w:proofErr w:type="spellEnd"/>
      <w:r w:rsidRPr="004E6D5D">
        <w:rPr>
          <w:rFonts w:ascii="Times New Roman" w:hAnsi="Times New Roman"/>
          <w:sz w:val="24"/>
          <w:szCs w:val="24"/>
        </w:rPr>
        <w:t xml:space="preserve">, D. M., … Hillman, C. H. (2014). Impact of the FITKids physical activity intervention on adiposity in prepubertal children. </w:t>
      </w:r>
      <w:r w:rsidRPr="004E6D5D">
        <w:rPr>
          <w:rFonts w:ascii="Times New Roman" w:hAnsi="Times New Roman"/>
          <w:i/>
          <w:sz w:val="24"/>
          <w:szCs w:val="24"/>
        </w:rPr>
        <w:t>Pediatrics</w:t>
      </w:r>
      <w:r w:rsidRPr="004E6D5D">
        <w:rPr>
          <w:rFonts w:ascii="Times New Roman" w:hAnsi="Times New Roman"/>
          <w:sz w:val="24"/>
          <w:szCs w:val="24"/>
        </w:rPr>
        <w:t xml:space="preserve">, 133(4), e875-83. </w:t>
      </w:r>
      <w:r w:rsidR="00CC2C42" w:rsidRPr="004E6D5D">
        <w:rPr>
          <w:rFonts w:ascii="Times New Roman" w:hAnsi="Times New Roman"/>
          <w:sz w:val="24"/>
          <w:szCs w:val="24"/>
        </w:rPr>
        <w:t>https://doi.org/10.1542/peds.2013-2246</w:t>
      </w:r>
    </w:p>
    <w:p w14:paraId="59C119FD" w14:textId="77777777" w:rsidR="00CD6DFA"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Raine, L. B., Donovan, S. M., &amp; Hillman, C. H. (2014). The cognitive implications of obesity and nutrition in childhood. </w:t>
      </w:r>
      <w:r w:rsidRPr="004E6D5D">
        <w:rPr>
          <w:rFonts w:ascii="Times New Roman" w:hAnsi="Times New Roman"/>
          <w:i/>
          <w:sz w:val="24"/>
          <w:szCs w:val="24"/>
        </w:rPr>
        <w:t>Monographs of the Society for Research in Child Development</w:t>
      </w:r>
      <w:r w:rsidRPr="004E6D5D">
        <w:rPr>
          <w:rFonts w:ascii="Times New Roman" w:hAnsi="Times New Roman"/>
          <w:sz w:val="24"/>
          <w:szCs w:val="24"/>
        </w:rPr>
        <w:t>, 79(4), 51–71.</w:t>
      </w:r>
    </w:p>
    <w:p w14:paraId="697976D4" w14:textId="7CAC5056" w:rsidR="009E25BB" w:rsidRPr="00933A46" w:rsidRDefault="00EF3494" w:rsidP="009042BE">
      <w:pPr>
        <w:pStyle w:val="ListParagraph"/>
        <w:numPr>
          <w:ilvl w:val="0"/>
          <w:numId w:val="18"/>
        </w:numPr>
        <w:ind w:left="360"/>
        <w:jc w:val="both"/>
        <w:rPr>
          <w:rFonts w:ascii="Times New Roman" w:hAnsi="Times New Roman"/>
          <w:sz w:val="24"/>
          <w:szCs w:val="24"/>
        </w:rPr>
      </w:pPr>
      <w:r w:rsidRPr="00933A46">
        <w:rPr>
          <w:rFonts w:ascii="Times New Roman" w:hAnsi="Times New Roman"/>
          <w:b/>
          <w:sz w:val="24"/>
          <w:szCs w:val="24"/>
        </w:rPr>
        <w:t>Khan, N. A.</w:t>
      </w:r>
      <w:r w:rsidRPr="00933A46">
        <w:rPr>
          <w:rFonts w:ascii="Times New Roman" w:hAnsi="Times New Roman"/>
          <w:sz w:val="24"/>
          <w:szCs w:val="24"/>
        </w:rPr>
        <w:t xml:space="preserve">, &amp; Hillman, C. H. (2014). The </w:t>
      </w:r>
      <w:r w:rsidR="00C76209" w:rsidRPr="00933A46">
        <w:rPr>
          <w:rFonts w:ascii="Times New Roman" w:hAnsi="Times New Roman"/>
          <w:sz w:val="24"/>
          <w:szCs w:val="24"/>
        </w:rPr>
        <w:t>relation of childhood physical activity and aerobic fitness to brain function and cognition: a review</w:t>
      </w:r>
      <w:r w:rsidRPr="00933A46">
        <w:rPr>
          <w:rFonts w:ascii="Times New Roman" w:hAnsi="Times New Roman"/>
          <w:sz w:val="24"/>
          <w:szCs w:val="24"/>
        </w:rPr>
        <w:t xml:space="preserve">. </w:t>
      </w:r>
      <w:r w:rsidRPr="00933A46">
        <w:rPr>
          <w:rFonts w:ascii="Times New Roman" w:hAnsi="Times New Roman"/>
          <w:i/>
          <w:sz w:val="24"/>
          <w:szCs w:val="24"/>
        </w:rPr>
        <w:t>Pediatric Exercise Science</w:t>
      </w:r>
      <w:r w:rsidRPr="00933A46">
        <w:rPr>
          <w:rFonts w:ascii="Times New Roman" w:hAnsi="Times New Roman"/>
          <w:sz w:val="24"/>
          <w:szCs w:val="24"/>
        </w:rPr>
        <w:t xml:space="preserve">, 26, 138–146. </w:t>
      </w:r>
      <w:r w:rsidR="009E25BB" w:rsidRPr="00933A46">
        <w:rPr>
          <w:rFonts w:ascii="Times New Roman" w:hAnsi="Times New Roman"/>
          <w:sz w:val="24"/>
          <w:szCs w:val="24"/>
        </w:rPr>
        <w:t>https://doi.org/10.1123/pes.2013-0125</w:t>
      </w:r>
    </w:p>
    <w:p w14:paraId="5124FBC6" w14:textId="6DACB918" w:rsidR="00CD6DFA"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Hill, J. O., </w:t>
      </w:r>
      <w:proofErr w:type="spellStart"/>
      <w:r w:rsidRPr="004E6D5D">
        <w:rPr>
          <w:rFonts w:ascii="Times New Roman" w:hAnsi="Times New Roman"/>
          <w:sz w:val="24"/>
          <w:szCs w:val="24"/>
        </w:rPr>
        <w:t>Berridge</w:t>
      </w:r>
      <w:proofErr w:type="spellEnd"/>
      <w:r w:rsidRPr="004E6D5D">
        <w:rPr>
          <w:rFonts w:ascii="Times New Roman" w:hAnsi="Times New Roman"/>
          <w:sz w:val="24"/>
          <w:szCs w:val="24"/>
        </w:rPr>
        <w:t xml:space="preserve">, K., </w:t>
      </w:r>
      <w:proofErr w:type="spellStart"/>
      <w:r w:rsidRPr="004E6D5D">
        <w:rPr>
          <w:rFonts w:ascii="Times New Roman" w:hAnsi="Times New Roman"/>
          <w:sz w:val="24"/>
          <w:szCs w:val="24"/>
        </w:rPr>
        <w:t>Avena</w:t>
      </w:r>
      <w:proofErr w:type="spellEnd"/>
      <w:r w:rsidRPr="004E6D5D">
        <w:rPr>
          <w:rFonts w:ascii="Times New Roman" w:hAnsi="Times New Roman"/>
          <w:sz w:val="24"/>
          <w:szCs w:val="24"/>
        </w:rPr>
        <w:t xml:space="preserve">, N. M., </w:t>
      </w:r>
      <w:proofErr w:type="spellStart"/>
      <w:r w:rsidRPr="004E6D5D">
        <w:rPr>
          <w:rFonts w:ascii="Times New Roman" w:hAnsi="Times New Roman"/>
          <w:sz w:val="24"/>
          <w:szCs w:val="24"/>
        </w:rPr>
        <w:t>Ziauddeen</w:t>
      </w:r>
      <w:proofErr w:type="spellEnd"/>
      <w:r w:rsidRPr="004E6D5D">
        <w:rPr>
          <w:rFonts w:ascii="Times New Roman" w:hAnsi="Times New Roman"/>
          <w:sz w:val="24"/>
          <w:szCs w:val="24"/>
        </w:rPr>
        <w:t xml:space="preserve">, H., Alonso-Alonso, M., Allison, D. B., </w:t>
      </w:r>
      <w:r w:rsidRPr="004E6D5D">
        <w:rPr>
          <w:rFonts w:ascii="Times New Roman" w:hAnsi="Times New Roman"/>
          <w:b/>
          <w:sz w:val="24"/>
          <w:szCs w:val="24"/>
        </w:rPr>
        <w:t>Khan, N. A.</w:t>
      </w:r>
      <w:r w:rsidRPr="004E6D5D">
        <w:rPr>
          <w:rFonts w:ascii="Times New Roman" w:hAnsi="Times New Roman"/>
          <w:sz w:val="24"/>
          <w:szCs w:val="24"/>
        </w:rPr>
        <w:t xml:space="preserve">, Kelley, M. (2014). Neurocognition: The food-brain connection. </w:t>
      </w:r>
      <w:r w:rsidRPr="004E6D5D">
        <w:rPr>
          <w:rFonts w:ascii="Times New Roman" w:hAnsi="Times New Roman"/>
          <w:i/>
          <w:sz w:val="24"/>
          <w:szCs w:val="24"/>
        </w:rPr>
        <w:t>Advances in Nutrition</w:t>
      </w:r>
      <w:r w:rsidRPr="004E6D5D">
        <w:rPr>
          <w:rFonts w:ascii="Times New Roman" w:hAnsi="Times New Roman"/>
          <w:sz w:val="24"/>
          <w:szCs w:val="24"/>
        </w:rPr>
        <w:t xml:space="preserve">, 5(5). </w:t>
      </w:r>
      <w:r w:rsidR="00DF6A87" w:rsidRPr="004E6D5D">
        <w:rPr>
          <w:rFonts w:ascii="Times New Roman" w:hAnsi="Times New Roman"/>
          <w:sz w:val="24"/>
          <w:szCs w:val="24"/>
        </w:rPr>
        <w:t>https://doi.org/10.3945/an.114.006437</w:t>
      </w:r>
    </w:p>
    <w:p w14:paraId="088D2158" w14:textId="7F164B57" w:rsidR="00CD6DFA" w:rsidRPr="004E6D5D" w:rsidRDefault="00EF3494" w:rsidP="00BF25C3">
      <w:pPr>
        <w:pStyle w:val="ListParagraph"/>
        <w:numPr>
          <w:ilvl w:val="0"/>
          <w:numId w:val="18"/>
        </w:numPr>
        <w:ind w:left="360"/>
        <w:jc w:val="both"/>
        <w:rPr>
          <w:rFonts w:ascii="Times New Roman" w:hAnsi="Times New Roman"/>
          <w:sz w:val="24"/>
          <w:szCs w:val="24"/>
        </w:rPr>
      </w:pP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Pontifex, M. B., </w:t>
      </w:r>
      <w:r w:rsidRPr="004E6D5D">
        <w:rPr>
          <w:rFonts w:ascii="Times New Roman" w:hAnsi="Times New Roman"/>
          <w:b/>
          <w:sz w:val="24"/>
          <w:szCs w:val="24"/>
        </w:rPr>
        <w:t>Khan, N. A.</w:t>
      </w:r>
      <w:r w:rsidRPr="004E6D5D">
        <w:rPr>
          <w:rFonts w:ascii="Times New Roman" w:hAnsi="Times New Roman"/>
          <w:sz w:val="24"/>
          <w:szCs w:val="24"/>
        </w:rPr>
        <w:t xml:space="preserve">, Raine, L. B., Scudder, M. R., Drollette, E. S., … Hillman, C. H. (2014). The negative association of childhood obesity to cognitive control of action monitoring. </w:t>
      </w:r>
      <w:r w:rsidRPr="004E6D5D">
        <w:rPr>
          <w:rFonts w:ascii="Times New Roman" w:hAnsi="Times New Roman"/>
          <w:i/>
          <w:sz w:val="24"/>
          <w:szCs w:val="24"/>
        </w:rPr>
        <w:t>Cerebral Cortex</w:t>
      </w:r>
      <w:r w:rsidRPr="004E6D5D">
        <w:rPr>
          <w:rFonts w:ascii="Times New Roman" w:hAnsi="Times New Roman"/>
          <w:sz w:val="24"/>
          <w:szCs w:val="24"/>
        </w:rPr>
        <w:t xml:space="preserve">, 24(3). </w:t>
      </w:r>
      <w:r w:rsidR="009270EC" w:rsidRPr="004E6D5D">
        <w:rPr>
          <w:rFonts w:ascii="Times New Roman" w:hAnsi="Times New Roman"/>
          <w:sz w:val="24"/>
          <w:szCs w:val="24"/>
        </w:rPr>
        <w:t>https://doi.org/10.1093/cercor/bhs349</w:t>
      </w:r>
    </w:p>
    <w:p w14:paraId="74DDBB09" w14:textId="0DCBDFCF" w:rsidR="00CD6DFA" w:rsidRPr="004E6D5D" w:rsidRDefault="00EF3494" w:rsidP="00BF25C3">
      <w:pPr>
        <w:pStyle w:val="ListParagraph"/>
        <w:numPr>
          <w:ilvl w:val="0"/>
          <w:numId w:val="18"/>
        </w:numPr>
        <w:ind w:left="360"/>
        <w:jc w:val="both"/>
        <w:rPr>
          <w:rFonts w:ascii="Times New Roman" w:hAnsi="Times New Roman"/>
          <w:sz w:val="24"/>
          <w:szCs w:val="24"/>
        </w:rPr>
      </w:pPr>
      <w:r w:rsidRPr="004E6D5D">
        <w:rPr>
          <w:rFonts w:ascii="Times New Roman" w:hAnsi="Times New Roman"/>
          <w:sz w:val="24"/>
          <w:szCs w:val="24"/>
        </w:rPr>
        <w:t xml:space="preserve">Hillman, C. H., Pontifex, M. B., </w:t>
      </w:r>
      <w:proofErr w:type="spellStart"/>
      <w:r w:rsidRPr="004E6D5D">
        <w:rPr>
          <w:rFonts w:ascii="Times New Roman" w:hAnsi="Times New Roman"/>
          <w:sz w:val="24"/>
          <w:szCs w:val="24"/>
        </w:rPr>
        <w:t>Castelli</w:t>
      </w:r>
      <w:proofErr w:type="spellEnd"/>
      <w:r w:rsidRPr="004E6D5D">
        <w:rPr>
          <w:rFonts w:ascii="Times New Roman" w:hAnsi="Times New Roman"/>
          <w:sz w:val="24"/>
          <w:szCs w:val="24"/>
        </w:rPr>
        <w:t xml:space="preserve">, D. M., </w:t>
      </w:r>
      <w:r w:rsidRPr="004E6D5D">
        <w:rPr>
          <w:rFonts w:ascii="Times New Roman" w:hAnsi="Times New Roman"/>
          <w:b/>
          <w:sz w:val="24"/>
          <w:szCs w:val="24"/>
        </w:rPr>
        <w:t>Khan, N. A.</w:t>
      </w:r>
      <w:r w:rsidRPr="004E6D5D">
        <w:rPr>
          <w:rFonts w:ascii="Times New Roman" w:hAnsi="Times New Roman"/>
          <w:sz w:val="24"/>
          <w:szCs w:val="24"/>
        </w:rPr>
        <w:t>, Raine, L. B., Scudder, M. R</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(2014). Effects </w:t>
      </w:r>
      <w:r w:rsidR="00C76209" w:rsidRPr="004E6D5D">
        <w:rPr>
          <w:rFonts w:ascii="Times New Roman" w:hAnsi="Times New Roman"/>
          <w:sz w:val="24"/>
          <w:szCs w:val="24"/>
        </w:rPr>
        <w:t xml:space="preserve">of the </w:t>
      </w:r>
      <w:proofErr w:type="spellStart"/>
      <w:r w:rsidR="00C76209" w:rsidRPr="004E6D5D">
        <w:rPr>
          <w:rFonts w:ascii="Times New Roman" w:hAnsi="Times New Roman"/>
          <w:sz w:val="24"/>
          <w:szCs w:val="24"/>
        </w:rPr>
        <w:t>fitkids</w:t>
      </w:r>
      <w:proofErr w:type="spellEnd"/>
      <w:r w:rsidR="00C76209" w:rsidRPr="004E6D5D">
        <w:rPr>
          <w:rFonts w:ascii="Times New Roman" w:hAnsi="Times New Roman"/>
          <w:sz w:val="24"/>
          <w:szCs w:val="24"/>
        </w:rPr>
        <w:t xml:space="preserve"> randomized controlled trial on executive control and brain function</w:t>
      </w:r>
      <w:r w:rsidRPr="004E6D5D">
        <w:rPr>
          <w:rFonts w:ascii="Times New Roman" w:hAnsi="Times New Roman"/>
          <w:sz w:val="24"/>
          <w:szCs w:val="24"/>
        </w:rPr>
        <w:t xml:space="preserve">. </w:t>
      </w:r>
      <w:r w:rsidRPr="004E6D5D">
        <w:rPr>
          <w:rFonts w:ascii="Times New Roman" w:hAnsi="Times New Roman"/>
          <w:i/>
          <w:sz w:val="24"/>
          <w:szCs w:val="24"/>
        </w:rPr>
        <w:t>Pediatrics</w:t>
      </w:r>
      <w:r w:rsidRPr="004E6D5D">
        <w:rPr>
          <w:rFonts w:ascii="Times New Roman" w:hAnsi="Times New Roman"/>
          <w:sz w:val="24"/>
          <w:szCs w:val="24"/>
        </w:rPr>
        <w:t>, 134(4).</w:t>
      </w:r>
    </w:p>
    <w:p w14:paraId="21CEEE44" w14:textId="11AFB298" w:rsidR="00CD6DFA" w:rsidRPr="004E6D5D" w:rsidRDefault="00EF3494" w:rsidP="00BF25C3">
      <w:pPr>
        <w:pStyle w:val="ListParagraph"/>
        <w:numPr>
          <w:ilvl w:val="0"/>
          <w:numId w:val="18"/>
        </w:numPr>
        <w:ind w:left="360"/>
        <w:jc w:val="both"/>
        <w:rPr>
          <w:rFonts w:ascii="Times New Roman" w:hAnsi="Times New Roman"/>
          <w:sz w:val="24"/>
          <w:szCs w:val="24"/>
        </w:rPr>
      </w:pPr>
      <w:proofErr w:type="spellStart"/>
      <w:r w:rsidRPr="004E6D5D">
        <w:rPr>
          <w:rFonts w:ascii="Times New Roman" w:hAnsi="Times New Roman"/>
          <w:sz w:val="24"/>
          <w:szCs w:val="24"/>
        </w:rPr>
        <w:t>Baym</w:t>
      </w:r>
      <w:proofErr w:type="spellEnd"/>
      <w:r w:rsidRPr="004E6D5D">
        <w:rPr>
          <w:rFonts w:ascii="Times New Roman" w:hAnsi="Times New Roman"/>
          <w:sz w:val="24"/>
          <w:szCs w:val="24"/>
        </w:rPr>
        <w:t xml:space="preserve">, C. L., </w:t>
      </w:r>
      <w:r w:rsidRPr="004E6D5D">
        <w:rPr>
          <w:rFonts w:ascii="Times New Roman" w:hAnsi="Times New Roman"/>
          <w:b/>
          <w:sz w:val="24"/>
          <w:szCs w:val="24"/>
        </w:rPr>
        <w:t>Khan, N. A.</w:t>
      </w:r>
      <w:r w:rsidRPr="004E6D5D">
        <w:rPr>
          <w:rFonts w:ascii="Times New Roman" w:hAnsi="Times New Roman"/>
          <w:sz w:val="24"/>
          <w:szCs w:val="24"/>
        </w:rPr>
        <w:t xml:space="preserve">, Pence, A., Raine, L. B., Hillman, C. H., &amp; Cohen, N. J. (2014). Aerobic fitness predicts relational memory but not item memory performance in healthy young adults. </w:t>
      </w:r>
      <w:r w:rsidRPr="004E6D5D">
        <w:rPr>
          <w:rFonts w:ascii="Times New Roman" w:hAnsi="Times New Roman"/>
          <w:i/>
          <w:sz w:val="24"/>
          <w:szCs w:val="24"/>
        </w:rPr>
        <w:t>Journal of Cognitive Neuroscience</w:t>
      </w:r>
      <w:r w:rsidRPr="004E6D5D">
        <w:rPr>
          <w:rFonts w:ascii="Times New Roman" w:hAnsi="Times New Roman"/>
          <w:sz w:val="24"/>
          <w:szCs w:val="24"/>
        </w:rPr>
        <w:t xml:space="preserve">, 26(11). </w:t>
      </w:r>
      <w:r w:rsidR="00CD6DFA" w:rsidRPr="004E6D5D">
        <w:rPr>
          <w:rFonts w:ascii="Times New Roman" w:hAnsi="Times New Roman"/>
          <w:sz w:val="24"/>
          <w:szCs w:val="24"/>
        </w:rPr>
        <w:t>https://doi.org/10.1162/jocn_a_00667</w:t>
      </w:r>
    </w:p>
    <w:p w14:paraId="22317609" w14:textId="0EDE6C12" w:rsidR="00CD6DFA" w:rsidRPr="004E6D5D" w:rsidRDefault="00EF3494" w:rsidP="00BF25C3">
      <w:pPr>
        <w:pStyle w:val="ListParagraph"/>
        <w:numPr>
          <w:ilvl w:val="0"/>
          <w:numId w:val="18"/>
        </w:numPr>
        <w:ind w:left="360"/>
        <w:jc w:val="both"/>
        <w:rPr>
          <w:rFonts w:ascii="Times New Roman" w:hAnsi="Times New Roman"/>
          <w:sz w:val="24"/>
          <w:szCs w:val="24"/>
        </w:rPr>
      </w:pPr>
      <w:proofErr w:type="spellStart"/>
      <w:r w:rsidRPr="004E6D5D">
        <w:rPr>
          <w:rFonts w:ascii="Times New Roman" w:hAnsi="Times New Roman"/>
          <w:sz w:val="24"/>
          <w:szCs w:val="24"/>
        </w:rPr>
        <w:t>Baym</w:t>
      </w:r>
      <w:proofErr w:type="spellEnd"/>
      <w:r w:rsidRPr="004E6D5D">
        <w:rPr>
          <w:rFonts w:ascii="Times New Roman" w:hAnsi="Times New Roman"/>
          <w:sz w:val="24"/>
          <w:szCs w:val="24"/>
        </w:rPr>
        <w:t xml:space="preserve">, C. L., </w:t>
      </w:r>
      <w:r w:rsidRPr="004E6D5D">
        <w:rPr>
          <w:rFonts w:ascii="Times New Roman" w:hAnsi="Times New Roman"/>
          <w:b/>
          <w:sz w:val="24"/>
          <w:szCs w:val="24"/>
        </w:rPr>
        <w:t>Khan, N. A.</w:t>
      </w:r>
      <w:r w:rsidRPr="004E6D5D">
        <w:rPr>
          <w:rFonts w:ascii="Times New Roman" w:hAnsi="Times New Roman"/>
          <w:sz w:val="24"/>
          <w:szCs w:val="24"/>
        </w:rPr>
        <w:t xml:space="preserve">, Monti, J. M., Raine, L. B., Drollette, E. S., Moore, R. D., … Cohen, N. J. (2014). Dietary lipids are differentially associated with hippocampal-dependent relational memory in prepubescent children. </w:t>
      </w:r>
      <w:r w:rsidRPr="004E6D5D">
        <w:rPr>
          <w:rFonts w:ascii="Times New Roman" w:hAnsi="Times New Roman"/>
          <w:i/>
          <w:sz w:val="24"/>
          <w:szCs w:val="24"/>
        </w:rPr>
        <w:t>American Journal of Clinical Nutrition</w:t>
      </w:r>
      <w:r w:rsidRPr="004E6D5D">
        <w:rPr>
          <w:rFonts w:ascii="Times New Roman" w:hAnsi="Times New Roman"/>
          <w:sz w:val="24"/>
          <w:szCs w:val="24"/>
        </w:rPr>
        <w:t xml:space="preserve">, 99(5). </w:t>
      </w:r>
      <w:r w:rsidR="002D6708" w:rsidRPr="004E6D5D">
        <w:rPr>
          <w:rFonts w:ascii="Times New Roman" w:hAnsi="Times New Roman"/>
          <w:sz w:val="24"/>
          <w:szCs w:val="24"/>
        </w:rPr>
        <w:t>https://doi.org/10.3945/ajcn.113.079624</w:t>
      </w:r>
    </w:p>
    <w:p w14:paraId="3706FEC2" w14:textId="420D4F1D" w:rsidR="00CD6DFA" w:rsidRPr="004E6D5D" w:rsidRDefault="00EF3494" w:rsidP="00BF25C3">
      <w:pPr>
        <w:pStyle w:val="ListParagraph"/>
        <w:numPr>
          <w:ilvl w:val="0"/>
          <w:numId w:val="18"/>
        </w:numPr>
        <w:ind w:left="360"/>
        <w:jc w:val="both"/>
        <w:rPr>
          <w:rFonts w:ascii="Times New Roman" w:hAnsi="Times New Roman"/>
          <w:sz w:val="24"/>
          <w:szCs w:val="24"/>
        </w:rPr>
      </w:pP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Pontifex, M. B., </w:t>
      </w:r>
      <w:r w:rsidRPr="004E6D5D">
        <w:rPr>
          <w:rFonts w:ascii="Times New Roman" w:hAnsi="Times New Roman"/>
          <w:b/>
          <w:sz w:val="24"/>
          <w:szCs w:val="24"/>
        </w:rPr>
        <w:t>Khan, N. A.</w:t>
      </w:r>
      <w:r w:rsidRPr="004E6D5D">
        <w:rPr>
          <w:rFonts w:ascii="Times New Roman" w:hAnsi="Times New Roman"/>
          <w:sz w:val="24"/>
          <w:szCs w:val="24"/>
        </w:rPr>
        <w:t xml:space="preserve">, Raine, L. B., Scudder, M. R., Drollette, E. S., … Hillman, C. H. (2012). The association of childhood obesity to neuroelectric indices of inhibition. </w:t>
      </w:r>
      <w:r w:rsidRPr="004E6D5D">
        <w:rPr>
          <w:rFonts w:ascii="Times New Roman" w:hAnsi="Times New Roman"/>
          <w:i/>
          <w:sz w:val="24"/>
          <w:szCs w:val="24"/>
        </w:rPr>
        <w:t>Psychophysiology</w:t>
      </w:r>
      <w:r w:rsidRPr="004E6D5D">
        <w:rPr>
          <w:rFonts w:ascii="Times New Roman" w:hAnsi="Times New Roman"/>
          <w:sz w:val="24"/>
          <w:szCs w:val="24"/>
        </w:rPr>
        <w:t xml:space="preserve">, 49(10), 1361–1371. </w:t>
      </w:r>
      <w:r w:rsidR="00CD6DFA" w:rsidRPr="004E6D5D">
        <w:rPr>
          <w:rFonts w:ascii="Times New Roman" w:hAnsi="Times New Roman"/>
          <w:sz w:val="24"/>
          <w:szCs w:val="24"/>
        </w:rPr>
        <w:t>https://doi.org/10.1111/j.1469-8986.2012.01459.x</w:t>
      </w:r>
    </w:p>
    <w:p w14:paraId="46262ACB" w14:textId="34048B61" w:rsidR="00CD6DFA" w:rsidRPr="004E6D5D" w:rsidRDefault="00EF3494" w:rsidP="00BF25C3">
      <w:pPr>
        <w:pStyle w:val="ListParagraph"/>
        <w:numPr>
          <w:ilvl w:val="0"/>
          <w:numId w:val="18"/>
        </w:numPr>
        <w:ind w:left="360"/>
        <w:jc w:val="both"/>
        <w:rPr>
          <w:rFonts w:ascii="Times New Roman" w:hAnsi="Times New Roman"/>
          <w:sz w:val="24"/>
          <w:szCs w:val="24"/>
        </w:rPr>
      </w:pP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w:t>
      </w:r>
      <w:r w:rsidRPr="004E6D5D">
        <w:rPr>
          <w:rFonts w:ascii="Times New Roman" w:hAnsi="Times New Roman"/>
          <w:b/>
          <w:sz w:val="24"/>
          <w:szCs w:val="24"/>
        </w:rPr>
        <w:t>Khan, N. A.</w:t>
      </w:r>
      <w:r w:rsidRPr="004E6D5D">
        <w:rPr>
          <w:rFonts w:ascii="Times New Roman" w:hAnsi="Times New Roman"/>
          <w:sz w:val="24"/>
          <w:szCs w:val="24"/>
        </w:rPr>
        <w:t xml:space="preserve">, Pontifex, M. B., Scudder, M. R., Drollette, E. S., Raine, L. B., … Hillman, C. H. (2012). The </w:t>
      </w:r>
      <w:r w:rsidR="00C76209" w:rsidRPr="004E6D5D">
        <w:rPr>
          <w:rFonts w:ascii="Times New Roman" w:hAnsi="Times New Roman"/>
          <w:sz w:val="24"/>
          <w:szCs w:val="24"/>
        </w:rPr>
        <w:t xml:space="preserve">relation of adiposity to cognitive control and scholastic achievement in preadolescent children. </w:t>
      </w:r>
      <w:r w:rsidRPr="004E6D5D">
        <w:rPr>
          <w:rFonts w:ascii="Times New Roman" w:hAnsi="Times New Roman"/>
          <w:i/>
          <w:sz w:val="24"/>
          <w:szCs w:val="24"/>
        </w:rPr>
        <w:t>Obesity</w:t>
      </w:r>
      <w:r w:rsidRPr="004E6D5D">
        <w:rPr>
          <w:rFonts w:ascii="Times New Roman" w:hAnsi="Times New Roman"/>
          <w:sz w:val="24"/>
          <w:szCs w:val="24"/>
        </w:rPr>
        <w:t xml:space="preserve">, 20(12), 2406–2411. </w:t>
      </w:r>
      <w:r w:rsidR="00CD6DFA" w:rsidRPr="004E6D5D">
        <w:rPr>
          <w:rFonts w:ascii="Times New Roman" w:hAnsi="Times New Roman"/>
          <w:sz w:val="24"/>
          <w:szCs w:val="24"/>
        </w:rPr>
        <w:t>https://doi.org/10.1038/oby.2012.112</w:t>
      </w:r>
    </w:p>
    <w:p w14:paraId="41F7C500" w14:textId="69C2C382" w:rsidR="00CD6DFA" w:rsidRPr="004E6D5D" w:rsidRDefault="00C7687C" w:rsidP="00BF25C3">
      <w:pPr>
        <w:pStyle w:val="ListParagraph"/>
        <w:numPr>
          <w:ilvl w:val="0"/>
          <w:numId w:val="18"/>
        </w:numPr>
        <w:ind w:left="360"/>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Nasti</w:t>
      </w:r>
      <w:proofErr w:type="spellEnd"/>
      <w:r w:rsidRPr="004E6D5D">
        <w:rPr>
          <w:rFonts w:ascii="Times New Roman" w:hAnsi="Times New Roman"/>
          <w:sz w:val="24"/>
          <w:szCs w:val="24"/>
        </w:rPr>
        <w:t xml:space="preserve">, C. J., Evans, E. M., &amp; Chapman-Novakofski, K. M. (2011). Using a </w:t>
      </w:r>
      <w:r w:rsidR="00C76209" w:rsidRPr="004E6D5D">
        <w:rPr>
          <w:rFonts w:ascii="Times New Roman" w:hAnsi="Times New Roman"/>
          <w:sz w:val="24"/>
          <w:szCs w:val="24"/>
        </w:rPr>
        <w:t xml:space="preserve">teaching partnership to improve nutrition and exercise in college students. </w:t>
      </w:r>
      <w:r w:rsidRPr="004E6D5D">
        <w:rPr>
          <w:rFonts w:ascii="Times New Roman" w:hAnsi="Times New Roman"/>
          <w:sz w:val="24"/>
          <w:szCs w:val="24"/>
        </w:rPr>
        <w:t>NACTA Journal, 55(1), 2–8. https://doi.org/10.2307/nactajournal.55.1.2</w:t>
      </w:r>
    </w:p>
    <w:p w14:paraId="1851838C" w14:textId="56756EB0" w:rsidR="00E61761" w:rsidRPr="00266000" w:rsidRDefault="00EF3494" w:rsidP="00266000">
      <w:pPr>
        <w:pStyle w:val="ListParagraph"/>
        <w:numPr>
          <w:ilvl w:val="0"/>
          <w:numId w:val="18"/>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Nasti</w:t>
      </w:r>
      <w:proofErr w:type="spellEnd"/>
      <w:r w:rsidRPr="004E6D5D">
        <w:rPr>
          <w:rFonts w:ascii="Times New Roman" w:hAnsi="Times New Roman"/>
          <w:sz w:val="24"/>
          <w:szCs w:val="24"/>
        </w:rPr>
        <w:t xml:space="preserve">, C., Evans, E. M., &amp; Chapman-Novakofski, K. (2009). Peer education, Exercising, and Eating Right (PEER): Training of </w:t>
      </w:r>
      <w:r w:rsidR="007B414B" w:rsidRPr="004E6D5D">
        <w:rPr>
          <w:rFonts w:ascii="Times New Roman" w:hAnsi="Times New Roman"/>
          <w:sz w:val="24"/>
          <w:szCs w:val="24"/>
        </w:rPr>
        <w:t xml:space="preserve">peers in an undergraduate faculty teaching partnership. </w:t>
      </w:r>
      <w:r w:rsidRPr="004E6D5D">
        <w:rPr>
          <w:rFonts w:ascii="Times New Roman" w:hAnsi="Times New Roman"/>
          <w:i/>
          <w:sz w:val="24"/>
          <w:szCs w:val="24"/>
        </w:rPr>
        <w:t>Journal of Nutrition Education and Behavior</w:t>
      </w:r>
      <w:r w:rsidRPr="004E6D5D">
        <w:rPr>
          <w:rFonts w:ascii="Times New Roman" w:hAnsi="Times New Roman"/>
          <w:sz w:val="24"/>
          <w:szCs w:val="24"/>
        </w:rPr>
        <w:t xml:space="preserve">, 41(1). </w:t>
      </w:r>
      <w:r w:rsidR="004E34EF" w:rsidRPr="004E6D5D">
        <w:rPr>
          <w:rStyle w:val="Hyperlink"/>
          <w:rFonts w:ascii="Times New Roman" w:hAnsi="Times New Roman"/>
          <w:color w:val="auto"/>
          <w:sz w:val="24"/>
          <w:szCs w:val="24"/>
          <w:u w:val="none"/>
        </w:rPr>
        <w:t>https://doi.org/10.1016/j.jneb.2008.03.11</w:t>
      </w:r>
      <w:r w:rsidR="00DB088C" w:rsidRPr="004E6D5D">
        <w:rPr>
          <w:rStyle w:val="Hyperlink"/>
          <w:rFonts w:ascii="Times New Roman" w:hAnsi="Times New Roman"/>
          <w:color w:val="auto"/>
          <w:sz w:val="24"/>
          <w:szCs w:val="24"/>
          <w:u w:val="none"/>
        </w:rPr>
        <w:t>6</w:t>
      </w:r>
    </w:p>
    <w:p w14:paraId="0B385756" w14:textId="6498D053" w:rsidR="00D12B9F" w:rsidRPr="00D12B9F" w:rsidRDefault="00D12B9F" w:rsidP="00D12B9F">
      <w:pPr>
        <w:tabs>
          <w:tab w:val="left" w:pos="374"/>
        </w:tabs>
        <w:jc w:val="both"/>
        <w:rPr>
          <w:b/>
        </w:rPr>
      </w:pPr>
      <w:r>
        <w:rPr>
          <w:b/>
        </w:rPr>
        <w:t xml:space="preserve">Abstracts </w:t>
      </w:r>
      <w:r w:rsidRPr="00D12B9F">
        <w:rPr>
          <w:b/>
        </w:rPr>
        <w:t>(in print or accepted)</w:t>
      </w:r>
    </w:p>
    <w:p w14:paraId="6EBEC7DD" w14:textId="77777777" w:rsidR="00C813D8" w:rsidRPr="0080422A" w:rsidRDefault="00C813D8" w:rsidP="00BF25C3">
      <w:pPr>
        <w:ind w:left="360"/>
        <w:jc w:val="both"/>
        <w:rPr>
          <w:sz w:val="28"/>
        </w:rPr>
      </w:pPr>
    </w:p>
    <w:p w14:paraId="7E041247" w14:textId="25FB527A"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Cannavale, C., Bailey, M., Edwards, C., Walk, A., Thompson, S., Burd, N</w:t>
      </w:r>
      <w:proofErr w:type="gramStart"/>
      <w:r w:rsidRPr="001F6C8C">
        <w:rPr>
          <w:rFonts w:ascii="Times New Roman" w:hAnsi="Times New Roman"/>
          <w:sz w:val="24"/>
        </w:rPr>
        <w:t>., …</w:t>
      </w:r>
      <w:proofErr w:type="gramEnd"/>
      <w:r w:rsidRPr="001F6C8C">
        <w:rPr>
          <w:rFonts w:ascii="Times New Roman" w:hAnsi="Times New Roman"/>
          <w:sz w:val="24"/>
        </w:rPr>
        <w:t xml:space="preserve"> </w:t>
      </w:r>
      <w:r w:rsidRPr="007B0DD6">
        <w:rPr>
          <w:rFonts w:ascii="Times New Roman" w:hAnsi="Times New Roman"/>
          <w:b/>
          <w:sz w:val="24"/>
        </w:rPr>
        <w:t>Khan, N.</w:t>
      </w:r>
      <w:r w:rsidRPr="001F6C8C">
        <w:rPr>
          <w:rFonts w:ascii="Times New Roman" w:hAnsi="Times New Roman"/>
          <w:sz w:val="24"/>
        </w:rPr>
        <w:t xml:space="preserve"> (2019). I</w:t>
      </w:r>
      <w:r w:rsidR="00161EF6" w:rsidRPr="001F6C8C">
        <w:rPr>
          <w:rFonts w:ascii="Times New Roman" w:hAnsi="Times New Roman"/>
          <w:sz w:val="24"/>
        </w:rPr>
        <w:t xml:space="preserve">nterplay between systemic inflammation, visceral fat, and cognitive control in people with excess fat mass </w:t>
      </w:r>
      <w:r w:rsidRPr="001F6C8C">
        <w:rPr>
          <w:rFonts w:ascii="Times New Roman" w:hAnsi="Times New Roman"/>
          <w:sz w:val="24"/>
        </w:rPr>
        <w:t xml:space="preserve">(OR32-06-19). </w:t>
      </w:r>
      <w:r w:rsidRPr="00DF5B75">
        <w:rPr>
          <w:rFonts w:ascii="Times New Roman" w:hAnsi="Times New Roman"/>
          <w:i/>
          <w:sz w:val="24"/>
        </w:rPr>
        <w:t>Current Developments in Nutrition</w:t>
      </w:r>
      <w:r w:rsidRPr="001F6C8C">
        <w:rPr>
          <w:rFonts w:ascii="Times New Roman" w:hAnsi="Times New Roman"/>
          <w:sz w:val="24"/>
        </w:rPr>
        <w:t>, 3(Supplement_1). https://doi.org/10.1093/CDN/NZZ052.OR32-06-19</w:t>
      </w:r>
    </w:p>
    <w:p w14:paraId="7D3E309D" w14:textId="1DEDE616"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lastRenderedPageBreak/>
        <w:t>Cerna, J., Athari, N., Robbs, C., Walk, A., Edwards, C., Adamson, B</w:t>
      </w:r>
      <w:proofErr w:type="gramStart"/>
      <w:r w:rsidRPr="001F6C8C">
        <w:rPr>
          <w:rFonts w:ascii="Times New Roman" w:hAnsi="Times New Roman"/>
          <w:sz w:val="24"/>
        </w:rPr>
        <w:t>., …</w:t>
      </w:r>
      <w:proofErr w:type="gramEnd"/>
      <w:r w:rsidRPr="001F6C8C">
        <w:rPr>
          <w:rFonts w:ascii="Times New Roman" w:hAnsi="Times New Roman"/>
          <w:sz w:val="24"/>
        </w:rPr>
        <w:t xml:space="preserve"> </w:t>
      </w:r>
      <w:r w:rsidRPr="007B0DD6">
        <w:rPr>
          <w:rFonts w:ascii="Times New Roman" w:hAnsi="Times New Roman"/>
          <w:b/>
          <w:sz w:val="24"/>
        </w:rPr>
        <w:t>Khan, N.</w:t>
      </w:r>
      <w:r w:rsidRPr="001F6C8C">
        <w:rPr>
          <w:rFonts w:ascii="Times New Roman" w:hAnsi="Times New Roman"/>
          <w:sz w:val="24"/>
        </w:rPr>
        <w:t xml:space="preserve"> (2019). </w:t>
      </w:r>
      <w:r w:rsidR="00161EF6">
        <w:rPr>
          <w:rFonts w:ascii="Times New Roman" w:hAnsi="Times New Roman"/>
          <w:sz w:val="24"/>
        </w:rPr>
        <w:t>M</w:t>
      </w:r>
      <w:r w:rsidR="00161EF6" w:rsidRPr="001F6C8C">
        <w:rPr>
          <w:rFonts w:ascii="Times New Roman" w:hAnsi="Times New Roman"/>
          <w:sz w:val="24"/>
        </w:rPr>
        <w:t xml:space="preserve">acular carotenoids, retinal morphometry, and cognitive function in multiple sclerosis </w:t>
      </w:r>
      <w:r w:rsidRPr="001F6C8C">
        <w:rPr>
          <w:rFonts w:ascii="Times New Roman" w:hAnsi="Times New Roman"/>
          <w:sz w:val="24"/>
        </w:rPr>
        <w:t xml:space="preserve">(OR05-07-19).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https://doi.org/10.1093/CDN/NZZ029.OR05-07-19</w:t>
      </w:r>
    </w:p>
    <w:p w14:paraId="55DBFCEE" w14:textId="537A88E2"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Cheng, C., Thompson, S., Edwards, C., </w:t>
      </w:r>
      <w:r w:rsidRPr="007B0DD6">
        <w:rPr>
          <w:rFonts w:ascii="Times New Roman" w:hAnsi="Times New Roman"/>
          <w:b/>
          <w:sz w:val="24"/>
        </w:rPr>
        <w:t>Khan, N.</w:t>
      </w:r>
      <w:r w:rsidRPr="001F6C8C">
        <w:rPr>
          <w:rFonts w:ascii="Times New Roman" w:hAnsi="Times New Roman"/>
          <w:sz w:val="24"/>
        </w:rPr>
        <w:t xml:space="preserve">, &amp; Holscher, H. (2019). Dietary </w:t>
      </w:r>
      <w:r w:rsidR="001E00A3" w:rsidRPr="001F6C8C">
        <w:rPr>
          <w:rFonts w:ascii="Times New Roman" w:hAnsi="Times New Roman"/>
          <w:sz w:val="24"/>
        </w:rPr>
        <w:t>patterns and metabolic syndrome among adults with overweight and obesity</w:t>
      </w:r>
      <w:r w:rsidRPr="001F6C8C">
        <w:rPr>
          <w:rFonts w:ascii="Times New Roman" w:hAnsi="Times New Roman"/>
          <w:sz w:val="24"/>
        </w:rPr>
        <w:t xml:space="preserve"> (FS18-03-19).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https://doi.org/10.1093/CDN/NZZ041.FS18-03-19</w:t>
      </w:r>
    </w:p>
    <w:p w14:paraId="73832713" w14:textId="01E0ECD6"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Dinsmoor, A., Thompson, S., Edwards, C., Burd, N., </w:t>
      </w:r>
      <w:r w:rsidRPr="007B0DD6">
        <w:rPr>
          <w:rFonts w:ascii="Times New Roman" w:hAnsi="Times New Roman"/>
          <w:b/>
          <w:sz w:val="24"/>
        </w:rPr>
        <w:t>Khan, N.</w:t>
      </w:r>
      <w:r w:rsidRPr="007B0DD6">
        <w:rPr>
          <w:rFonts w:ascii="Times New Roman" w:hAnsi="Times New Roman"/>
          <w:sz w:val="24"/>
        </w:rPr>
        <w:t xml:space="preserve">, </w:t>
      </w:r>
      <w:r w:rsidRPr="001F6C8C">
        <w:rPr>
          <w:rFonts w:ascii="Times New Roman" w:hAnsi="Times New Roman"/>
          <w:sz w:val="24"/>
        </w:rPr>
        <w:t xml:space="preserve">Erdman, J., &amp; Holscher, H. (2019). </w:t>
      </w:r>
      <w:r w:rsidR="001E00A3">
        <w:rPr>
          <w:rFonts w:ascii="Times New Roman" w:hAnsi="Times New Roman"/>
          <w:sz w:val="24"/>
        </w:rPr>
        <w:t>A</w:t>
      </w:r>
      <w:r w:rsidR="001E00A3" w:rsidRPr="001F6C8C">
        <w:rPr>
          <w:rFonts w:ascii="Times New Roman" w:hAnsi="Times New Roman"/>
          <w:sz w:val="24"/>
        </w:rPr>
        <w:t xml:space="preserve">ssociations between serum lutein and human gut microbiota </w:t>
      </w:r>
      <w:r w:rsidRPr="001F6C8C">
        <w:rPr>
          <w:rFonts w:ascii="Times New Roman" w:hAnsi="Times New Roman"/>
          <w:sz w:val="24"/>
        </w:rPr>
        <w:t xml:space="preserve">(P02-004-19).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https://doi.org/10.1093/CDN/NZZ029.P02-004-19</w:t>
      </w:r>
    </w:p>
    <w:p w14:paraId="097F0455" w14:textId="1D609878"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Edwards, C., Cannavale, C., Flemming, I., Iwinski, S., Walk, A., Renzi-Hammond, L., &amp; </w:t>
      </w:r>
      <w:r w:rsidRPr="007B0DD6">
        <w:rPr>
          <w:rFonts w:ascii="Times New Roman" w:hAnsi="Times New Roman"/>
          <w:b/>
          <w:sz w:val="24"/>
        </w:rPr>
        <w:t>Khan, N.</w:t>
      </w:r>
      <w:r w:rsidRPr="001F6C8C">
        <w:rPr>
          <w:rFonts w:ascii="Times New Roman" w:hAnsi="Times New Roman"/>
          <w:sz w:val="24"/>
        </w:rPr>
        <w:t xml:space="preserve"> (2019). Skin </w:t>
      </w:r>
      <w:r w:rsidR="006B00D3" w:rsidRPr="001F6C8C">
        <w:rPr>
          <w:rFonts w:ascii="Times New Roman" w:hAnsi="Times New Roman"/>
          <w:sz w:val="24"/>
        </w:rPr>
        <w:t xml:space="preserve">and macular carotenoids and their implications for cognitive control and achievement in children </w:t>
      </w:r>
      <w:r w:rsidRPr="001F6C8C">
        <w:rPr>
          <w:rFonts w:ascii="Times New Roman" w:hAnsi="Times New Roman"/>
          <w:sz w:val="24"/>
        </w:rPr>
        <w:t xml:space="preserve">(OR05-08-19).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https://doi.org/10.1093/CDN/NZZ029.OR05-08-19</w:t>
      </w:r>
    </w:p>
    <w:p w14:paraId="68D5F13D" w14:textId="51CE8AB6"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Golden, R., Hassevoort, K., Cannavale, C., Edwards, C., Thompson, S., Burd, N</w:t>
      </w:r>
      <w:proofErr w:type="gramStart"/>
      <w:r w:rsidRPr="001F6C8C">
        <w:rPr>
          <w:rFonts w:ascii="Times New Roman" w:hAnsi="Times New Roman"/>
          <w:sz w:val="24"/>
        </w:rPr>
        <w:t>., …</w:t>
      </w:r>
      <w:proofErr w:type="gramEnd"/>
      <w:r w:rsidRPr="001F6C8C">
        <w:rPr>
          <w:rFonts w:ascii="Times New Roman" w:hAnsi="Times New Roman"/>
          <w:sz w:val="24"/>
        </w:rPr>
        <w:t xml:space="preserve"> </w:t>
      </w:r>
      <w:r w:rsidRPr="007B0DD6">
        <w:rPr>
          <w:rFonts w:ascii="Times New Roman" w:hAnsi="Times New Roman"/>
          <w:b/>
          <w:sz w:val="24"/>
        </w:rPr>
        <w:t>Khan, N.</w:t>
      </w:r>
      <w:r w:rsidRPr="001F6C8C">
        <w:rPr>
          <w:rFonts w:ascii="Times New Roman" w:hAnsi="Times New Roman"/>
          <w:sz w:val="24"/>
        </w:rPr>
        <w:t xml:space="preserve"> (2019). Lean </w:t>
      </w:r>
      <w:r w:rsidR="00B82D8F" w:rsidRPr="001F6C8C">
        <w:rPr>
          <w:rFonts w:ascii="Times New Roman" w:hAnsi="Times New Roman"/>
          <w:sz w:val="24"/>
        </w:rPr>
        <w:t xml:space="preserve">body mass, but not fat mass, is associated with hippocampal memory performance </w:t>
      </w:r>
      <w:r w:rsidRPr="001F6C8C">
        <w:rPr>
          <w:rFonts w:ascii="Times New Roman" w:hAnsi="Times New Roman"/>
          <w:sz w:val="24"/>
        </w:rPr>
        <w:t xml:space="preserve">(P14-011-19).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https://doi.org/10.1093/CDN/NZZ052.P14-011-19</w:t>
      </w:r>
    </w:p>
    <w:p w14:paraId="7294B27C" w14:textId="6F9C33BA"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Hannon, B., Edwards, C., Thompson, S., Burd, N., Holscher, H., Teran-Garcia, M., &amp; </w:t>
      </w:r>
      <w:r w:rsidRPr="007B0DD6">
        <w:rPr>
          <w:rFonts w:ascii="Times New Roman" w:hAnsi="Times New Roman"/>
          <w:b/>
          <w:sz w:val="24"/>
        </w:rPr>
        <w:t>Khan, N.</w:t>
      </w:r>
      <w:r w:rsidRPr="001F6C8C">
        <w:rPr>
          <w:rFonts w:ascii="Times New Roman" w:hAnsi="Times New Roman"/>
          <w:sz w:val="24"/>
        </w:rPr>
        <w:t xml:space="preserve"> (2019). Genetic </w:t>
      </w:r>
      <w:r w:rsidR="00B82D8F" w:rsidRPr="001F6C8C">
        <w:rPr>
          <w:rFonts w:ascii="Times New Roman" w:hAnsi="Times New Roman"/>
          <w:sz w:val="24"/>
        </w:rPr>
        <w:t xml:space="preserve">variants in lipid metabolism pathways interact with diet to influence blood lipid concentrations in adults with overweight and obesity </w:t>
      </w:r>
      <w:r w:rsidRPr="001F6C8C">
        <w:rPr>
          <w:rFonts w:ascii="Times New Roman" w:hAnsi="Times New Roman"/>
          <w:sz w:val="24"/>
        </w:rPr>
        <w:t xml:space="preserve">(P15-015-19).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https://doi.org/10.1093/CDN/NZZ037.P15-015-19</w:t>
      </w:r>
    </w:p>
    <w:p w14:paraId="4D902C84" w14:textId="7B902A98"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Iwinski, S., Cannavale, C., Walk, A., Liu, R., McLoughlin, G., &amp; </w:t>
      </w:r>
      <w:r w:rsidRPr="007B0DD6">
        <w:rPr>
          <w:rFonts w:ascii="Times New Roman" w:hAnsi="Times New Roman"/>
          <w:b/>
          <w:sz w:val="24"/>
        </w:rPr>
        <w:t>Khan, N.</w:t>
      </w:r>
      <w:r w:rsidRPr="001F6C8C">
        <w:rPr>
          <w:rFonts w:ascii="Times New Roman" w:hAnsi="Times New Roman"/>
          <w:sz w:val="24"/>
        </w:rPr>
        <w:t xml:space="preserve"> (2019). Interrelationships </w:t>
      </w:r>
      <w:r w:rsidR="00B82D8F" w:rsidRPr="001F6C8C">
        <w:rPr>
          <w:rFonts w:ascii="Times New Roman" w:hAnsi="Times New Roman"/>
          <w:sz w:val="24"/>
        </w:rPr>
        <w:t xml:space="preserve">between household chaos, children’s </w:t>
      </w:r>
      <w:proofErr w:type="spellStart"/>
      <w:r w:rsidR="00B82D8F" w:rsidRPr="001F6C8C">
        <w:rPr>
          <w:rFonts w:ascii="Times New Roman" w:hAnsi="Times New Roman"/>
          <w:sz w:val="24"/>
        </w:rPr>
        <w:t>adhd</w:t>
      </w:r>
      <w:proofErr w:type="spellEnd"/>
      <w:r w:rsidR="00B82D8F" w:rsidRPr="001F6C8C">
        <w:rPr>
          <w:rFonts w:ascii="Times New Roman" w:hAnsi="Times New Roman"/>
          <w:sz w:val="24"/>
        </w:rPr>
        <w:t xml:space="preserve"> tendencies, and diet quality </w:t>
      </w:r>
      <w:r w:rsidRPr="001F6C8C">
        <w:rPr>
          <w:rFonts w:ascii="Times New Roman" w:hAnsi="Times New Roman"/>
          <w:sz w:val="24"/>
        </w:rPr>
        <w:t xml:space="preserve">(P11-113-19).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https://doi.org/10.1093/CDN/NZZ048.P11-113-19</w:t>
      </w:r>
    </w:p>
    <w:p w14:paraId="2F08AC54" w14:textId="126F8DDE" w:rsidR="001F6C8C" w:rsidRPr="001F6C8C" w:rsidRDefault="001F6C8C" w:rsidP="001F6C8C">
      <w:pPr>
        <w:pStyle w:val="ListParagraph"/>
        <w:numPr>
          <w:ilvl w:val="0"/>
          <w:numId w:val="19"/>
        </w:numPr>
        <w:ind w:left="360"/>
        <w:rPr>
          <w:rFonts w:ascii="Times New Roman" w:hAnsi="Times New Roman"/>
          <w:sz w:val="24"/>
        </w:rPr>
      </w:pPr>
      <w:r w:rsidRPr="007B0DD6">
        <w:rPr>
          <w:rFonts w:ascii="Times New Roman" w:hAnsi="Times New Roman"/>
          <w:b/>
          <w:sz w:val="24"/>
        </w:rPr>
        <w:t>Khan, N.</w:t>
      </w:r>
      <w:r w:rsidRPr="001F6C8C">
        <w:rPr>
          <w:rFonts w:ascii="Times New Roman" w:hAnsi="Times New Roman"/>
          <w:sz w:val="24"/>
        </w:rPr>
        <w:t>, Edwards, C., Thompson, S., Burke, S., Walk, A., Reeser, G</w:t>
      </w:r>
      <w:proofErr w:type="gramStart"/>
      <w:r w:rsidRPr="001F6C8C">
        <w:rPr>
          <w:rFonts w:ascii="Times New Roman" w:hAnsi="Times New Roman"/>
          <w:sz w:val="24"/>
        </w:rPr>
        <w:t>., …</w:t>
      </w:r>
      <w:proofErr w:type="gramEnd"/>
      <w:r w:rsidRPr="001F6C8C">
        <w:rPr>
          <w:rFonts w:ascii="Times New Roman" w:hAnsi="Times New Roman"/>
          <w:sz w:val="24"/>
        </w:rPr>
        <w:t xml:space="preserve"> Holscher, H. (2019). Effects of </w:t>
      </w:r>
      <w:r w:rsidR="002A31B9" w:rsidRPr="001F6C8C">
        <w:rPr>
          <w:rFonts w:ascii="Times New Roman" w:hAnsi="Times New Roman"/>
          <w:sz w:val="24"/>
        </w:rPr>
        <w:t xml:space="preserve">avocado consumption on abdominal adiposity and glucose tolerance: findings from the </w:t>
      </w:r>
      <w:proofErr w:type="spellStart"/>
      <w:r w:rsidR="002A31B9" w:rsidRPr="001F6C8C">
        <w:rPr>
          <w:rFonts w:ascii="Times New Roman" w:hAnsi="Times New Roman"/>
          <w:sz w:val="24"/>
        </w:rPr>
        <w:t>persea</w:t>
      </w:r>
      <w:proofErr w:type="spellEnd"/>
      <w:r w:rsidR="002A31B9" w:rsidRPr="001F6C8C">
        <w:rPr>
          <w:rFonts w:ascii="Times New Roman" w:hAnsi="Times New Roman"/>
          <w:sz w:val="24"/>
        </w:rPr>
        <w:t xml:space="preserve"> </w:t>
      </w:r>
      <w:proofErr w:type="spellStart"/>
      <w:proofErr w:type="gramStart"/>
      <w:r w:rsidR="002A31B9" w:rsidRPr="001F6C8C">
        <w:rPr>
          <w:rFonts w:ascii="Times New Roman" w:hAnsi="Times New Roman"/>
          <w:sz w:val="24"/>
        </w:rPr>
        <w:t>americana</w:t>
      </w:r>
      <w:proofErr w:type="spellEnd"/>
      <w:proofErr w:type="gramEnd"/>
      <w:r w:rsidR="002A31B9" w:rsidRPr="001F6C8C">
        <w:rPr>
          <w:rFonts w:ascii="Times New Roman" w:hAnsi="Times New Roman"/>
          <w:sz w:val="24"/>
        </w:rPr>
        <w:t xml:space="preserve"> for total health (path) randomized controlled trial </w:t>
      </w:r>
      <w:r w:rsidRPr="001F6C8C">
        <w:rPr>
          <w:rFonts w:ascii="Times New Roman" w:hAnsi="Times New Roman"/>
          <w:sz w:val="24"/>
        </w:rPr>
        <w:t xml:space="preserve">(P21-005-19).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https://doi.org/10.1093/CDN/NZZ041.P21-005-19</w:t>
      </w:r>
    </w:p>
    <w:p w14:paraId="7AC7ED53" w14:textId="59218249" w:rsidR="001F6C8C" w:rsidRPr="001F6C8C" w:rsidRDefault="001F6C8C" w:rsidP="001F6C8C">
      <w:pPr>
        <w:pStyle w:val="ListParagraph"/>
        <w:numPr>
          <w:ilvl w:val="0"/>
          <w:numId w:val="19"/>
        </w:numPr>
        <w:ind w:left="360"/>
        <w:rPr>
          <w:rFonts w:ascii="Times New Roman" w:hAnsi="Times New Roman"/>
          <w:sz w:val="24"/>
        </w:rPr>
      </w:pPr>
      <w:r w:rsidRPr="007B0DD6">
        <w:rPr>
          <w:rFonts w:ascii="Times New Roman" w:hAnsi="Times New Roman"/>
          <w:b/>
          <w:sz w:val="24"/>
        </w:rPr>
        <w:t>Khan, N.</w:t>
      </w:r>
      <w:r w:rsidRPr="001F6C8C">
        <w:rPr>
          <w:rFonts w:ascii="Times New Roman" w:hAnsi="Times New Roman"/>
          <w:sz w:val="24"/>
        </w:rPr>
        <w:t xml:space="preserve">, Westfall, D., Jones, A., Sinn, M., Bottin, J., Perrier, E., &amp; Hillman, C. (2019). The </w:t>
      </w:r>
      <w:r w:rsidR="002A31B9" w:rsidRPr="001F6C8C">
        <w:rPr>
          <w:rFonts w:ascii="Times New Roman" w:hAnsi="Times New Roman"/>
          <w:sz w:val="24"/>
        </w:rPr>
        <w:t xml:space="preserve">effect of hydration on cognition in children: the </w:t>
      </w:r>
      <w:proofErr w:type="spellStart"/>
      <w:r w:rsidR="002A31B9" w:rsidRPr="001F6C8C">
        <w:rPr>
          <w:rFonts w:ascii="Times New Roman" w:hAnsi="Times New Roman"/>
          <w:sz w:val="24"/>
        </w:rPr>
        <w:t>witikids</w:t>
      </w:r>
      <w:proofErr w:type="spellEnd"/>
      <w:r w:rsidR="002A31B9" w:rsidRPr="001F6C8C">
        <w:rPr>
          <w:rFonts w:ascii="Times New Roman" w:hAnsi="Times New Roman"/>
          <w:sz w:val="24"/>
        </w:rPr>
        <w:t xml:space="preserve"> randomized controlled crossover trial </w:t>
      </w:r>
      <w:r w:rsidRPr="001F6C8C">
        <w:rPr>
          <w:rFonts w:ascii="Times New Roman" w:hAnsi="Times New Roman"/>
          <w:sz w:val="24"/>
        </w:rPr>
        <w:t xml:space="preserve">(OR32-08-19).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https://doi.org/10.1093/CDN/NZZ052.OR32-08-19</w:t>
      </w:r>
    </w:p>
    <w:p w14:paraId="62E88F0C" w14:textId="3DC93E58"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Krug, A., Cannavale, C., </w:t>
      </w:r>
      <w:r w:rsidRPr="007B0DD6">
        <w:rPr>
          <w:rFonts w:ascii="Times New Roman" w:hAnsi="Times New Roman"/>
          <w:b/>
          <w:sz w:val="24"/>
        </w:rPr>
        <w:t>Khan, N.</w:t>
      </w:r>
      <w:r w:rsidRPr="001F6C8C">
        <w:rPr>
          <w:rFonts w:ascii="Times New Roman" w:hAnsi="Times New Roman"/>
          <w:sz w:val="24"/>
        </w:rPr>
        <w:t xml:space="preserve">, &amp; Holscher, H. (2019). The </w:t>
      </w:r>
      <w:r w:rsidR="002A31B9" w:rsidRPr="001F6C8C">
        <w:rPr>
          <w:rFonts w:ascii="Times New Roman" w:hAnsi="Times New Roman"/>
          <w:sz w:val="24"/>
        </w:rPr>
        <w:t xml:space="preserve">effect of prebiotic consumption on the gastrointestinal microbiota of healthy adults: a randomized, controlled, crossover trial </w:t>
      </w:r>
      <w:r w:rsidRPr="001F6C8C">
        <w:rPr>
          <w:rFonts w:ascii="Times New Roman" w:hAnsi="Times New Roman"/>
          <w:sz w:val="24"/>
        </w:rPr>
        <w:t xml:space="preserve">(P20-015-19).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https://doi.org/10.1093/CDN/NZZ040.P20-015-19</w:t>
      </w:r>
    </w:p>
    <w:p w14:paraId="0EC4AFFB" w14:textId="3D919DEB"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Liu, R., Hannon, B., Robinson, K., Raine, L., Hammond, B., Renzi-Hammond, L</w:t>
      </w:r>
      <w:proofErr w:type="gramStart"/>
      <w:r w:rsidRPr="001F6C8C">
        <w:rPr>
          <w:rFonts w:ascii="Times New Roman" w:hAnsi="Times New Roman"/>
          <w:sz w:val="24"/>
        </w:rPr>
        <w:t>., …</w:t>
      </w:r>
      <w:proofErr w:type="gramEnd"/>
      <w:r w:rsidRPr="001F6C8C">
        <w:rPr>
          <w:rFonts w:ascii="Times New Roman" w:hAnsi="Times New Roman"/>
          <w:sz w:val="24"/>
        </w:rPr>
        <w:t xml:space="preserve"> </w:t>
      </w:r>
      <w:r w:rsidRPr="007B0DD6">
        <w:rPr>
          <w:rFonts w:ascii="Times New Roman" w:hAnsi="Times New Roman"/>
          <w:b/>
          <w:sz w:val="24"/>
        </w:rPr>
        <w:t xml:space="preserve">Khan, N. </w:t>
      </w:r>
      <w:r w:rsidRPr="001F6C8C">
        <w:rPr>
          <w:rFonts w:ascii="Times New Roman" w:hAnsi="Times New Roman"/>
          <w:sz w:val="24"/>
        </w:rPr>
        <w:t xml:space="preserve">(2019). Single </w:t>
      </w:r>
      <w:r w:rsidR="006C1C34" w:rsidRPr="001F6C8C">
        <w:rPr>
          <w:rFonts w:ascii="Times New Roman" w:hAnsi="Times New Roman"/>
          <w:sz w:val="24"/>
        </w:rPr>
        <w:t>nucleot</w:t>
      </w:r>
      <w:r w:rsidR="006C1C34">
        <w:rPr>
          <w:rFonts w:ascii="Times New Roman" w:hAnsi="Times New Roman"/>
          <w:sz w:val="24"/>
        </w:rPr>
        <w:t>ide polymorphisms in BCO1 and CD</w:t>
      </w:r>
      <w:r w:rsidR="006C1C34" w:rsidRPr="001F6C8C">
        <w:rPr>
          <w:rFonts w:ascii="Times New Roman" w:hAnsi="Times New Roman"/>
          <w:sz w:val="24"/>
        </w:rPr>
        <w:t xml:space="preserve">36 </w:t>
      </w:r>
      <w:proofErr w:type="gramStart"/>
      <w:r w:rsidR="006C1C34" w:rsidRPr="001F6C8C">
        <w:rPr>
          <w:rFonts w:ascii="Times New Roman" w:hAnsi="Times New Roman"/>
          <w:sz w:val="24"/>
        </w:rPr>
        <w:t>are related</w:t>
      </w:r>
      <w:proofErr w:type="gramEnd"/>
      <w:r w:rsidR="006C1C34" w:rsidRPr="001F6C8C">
        <w:rPr>
          <w:rFonts w:ascii="Times New Roman" w:hAnsi="Times New Roman"/>
          <w:sz w:val="24"/>
        </w:rPr>
        <w:t xml:space="preserve"> to macular pigment among children </w:t>
      </w:r>
      <w:r w:rsidRPr="001F6C8C">
        <w:rPr>
          <w:rFonts w:ascii="Times New Roman" w:hAnsi="Times New Roman"/>
          <w:sz w:val="24"/>
        </w:rPr>
        <w:t xml:space="preserve">(OR05-04-19).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https://doi.org/10.1093/CDN/NZZ029.OR05-04-19</w:t>
      </w:r>
    </w:p>
    <w:p w14:paraId="2A9FE3E3" w14:textId="3FAFD61A"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Logan, N. E., Raine, L. B., </w:t>
      </w:r>
      <w:proofErr w:type="spellStart"/>
      <w:r w:rsidRPr="001F6C8C">
        <w:rPr>
          <w:rFonts w:ascii="Times New Roman" w:hAnsi="Times New Roman"/>
          <w:sz w:val="24"/>
        </w:rPr>
        <w:t>Shorin</w:t>
      </w:r>
      <w:proofErr w:type="spellEnd"/>
      <w:r w:rsidRPr="001F6C8C">
        <w:rPr>
          <w:rFonts w:ascii="Times New Roman" w:hAnsi="Times New Roman"/>
          <w:sz w:val="24"/>
        </w:rPr>
        <w:t xml:space="preserve">, R. J., </w:t>
      </w:r>
      <w:r w:rsidRPr="007B0DD6">
        <w:rPr>
          <w:rFonts w:ascii="Times New Roman" w:hAnsi="Times New Roman"/>
          <w:b/>
          <w:sz w:val="24"/>
        </w:rPr>
        <w:t>Khan, N. A.</w:t>
      </w:r>
      <w:r w:rsidRPr="001F6C8C">
        <w:rPr>
          <w:rFonts w:ascii="Times New Roman" w:hAnsi="Times New Roman"/>
          <w:sz w:val="24"/>
        </w:rPr>
        <w:t xml:space="preserve">, Kramer, A. F., &amp; Hillman, C. H. (2019). The </w:t>
      </w:r>
      <w:r w:rsidR="00981CD3" w:rsidRPr="001F6C8C">
        <w:rPr>
          <w:rFonts w:ascii="Times New Roman" w:hAnsi="Times New Roman"/>
          <w:sz w:val="24"/>
        </w:rPr>
        <w:t>differential relationships between physical activity and adiposity with cognitive function in preadolescent children</w:t>
      </w:r>
      <w:r w:rsidRPr="001F6C8C">
        <w:rPr>
          <w:rFonts w:ascii="Times New Roman" w:hAnsi="Times New Roman"/>
          <w:sz w:val="24"/>
        </w:rPr>
        <w:t xml:space="preserve">. </w:t>
      </w:r>
      <w:r w:rsidRPr="007B0DD6">
        <w:rPr>
          <w:rFonts w:ascii="Times New Roman" w:hAnsi="Times New Roman"/>
          <w:i/>
          <w:sz w:val="24"/>
        </w:rPr>
        <w:t>Medicine &amp; Science in Sports &amp; Exercise</w:t>
      </w:r>
      <w:r w:rsidRPr="001F6C8C">
        <w:rPr>
          <w:rFonts w:ascii="Times New Roman" w:hAnsi="Times New Roman"/>
          <w:sz w:val="24"/>
        </w:rPr>
        <w:t>, 51(Supplement), 549. https://doi.org/10.1249/01.mss.0000562150.23688.a1</w:t>
      </w:r>
    </w:p>
    <w:p w14:paraId="52F63BAD" w14:textId="026E2BC4"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McKenna, C., Salvador, A., Alamilla, R., Scaroni, S., Shaffer, A., Ulanov, A</w:t>
      </w:r>
      <w:proofErr w:type="gramStart"/>
      <w:r w:rsidRPr="001F6C8C">
        <w:rPr>
          <w:rFonts w:ascii="Times New Roman" w:hAnsi="Times New Roman"/>
          <w:sz w:val="24"/>
        </w:rPr>
        <w:t>., …</w:t>
      </w:r>
      <w:proofErr w:type="gramEnd"/>
      <w:r w:rsidRPr="001F6C8C">
        <w:rPr>
          <w:rFonts w:ascii="Times New Roman" w:hAnsi="Times New Roman"/>
          <w:sz w:val="24"/>
        </w:rPr>
        <w:t xml:space="preserve"> Burd, N. (2019). Effect of </w:t>
      </w:r>
      <w:r w:rsidR="00981CD3" w:rsidRPr="001F6C8C">
        <w:rPr>
          <w:rFonts w:ascii="Times New Roman" w:hAnsi="Times New Roman"/>
          <w:sz w:val="24"/>
        </w:rPr>
        <w:t>ingested beef quantity on daily muscle protein synthesis during resistance training in middle-aged adults</w:t>
      </w:r>
      <w:r w:rsidRPr="001F6C8C">
        <w:rPr>
          <w:rFonts w:ascii="Times New Roman" w:hAnsi="Times New Roman"/>
          <w:sz w:val="24"/>
        </w:rPr>
        <w:t xml:space="preserve"> </w:t>
      </w:r>
      <w:r w:rsidRPr="001F6C8C">
        <w:rPr>
          <w:rFonts w:ascii="Times New Roman" w:hAnsi="Times New Roman"/>
          <w:sz w:val="24"/>
        </w:rPr>
        <w:lastRenderedPageBreak/>
        <w:t xml:space="preserve">(P08-068-19).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https://doi.org/10.1093/CDN/NZZ044.P08-068-19</w:t>
      </w:r>
    </w:p>
    <w:p w14:paraId="4B5C4F3D" w14:textId="5809CF0A"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Shinn, L., Li, Y., Zhu, R., </w:t>
      </w:r>
      <w:proofErr w:type="spellStart"/>
      <w:r w:rsidRPr="001F6C8C">
        <w:rPr>
          <w:rFonts w:ascii="Times New Roman" w:hAnsi="Times New Roman"/>
          <w:sz w:val="24"/>
        </w:rPr>
        <w:t>Mansharamani</w:t>
      </w:r>
      <w:proofErr w:type="spellEnd"/>
      <w:r w:rsidRPr="001F6C8C">
        <w:rPr>
          <w:rFonts w:ascii="Times New Roman" w:hAnsi="Times New Roman"/>
          <w:sz w:val="24"/>
        </w:rPr>
        <w:t xml:space="preserve">, A., </w:t>
      </w:r>
      <w:proofErr w:type="spellStart"/>
      <w:r w:rsidRPr="001F6C8C">
        <w:rPr>
          <w:rFonts w:ascii="Times New Roman" w:hAnsi="Times New Roman"/>
          <w:sz w:val="24"/>
        </w:rPr>
        <w:t>Auvil</w:t>
      </w:r>
      <w:proofErr w:type="spellEnd"/>
      <w:r w:rsidRPr="001F6C8C">
        <w:rPr>
          <w:rFonts w:ascii="Times New Roman" w:hAnsi="Times New Roman"/>
          <w:sz w:val="24"/>
        </w:rPr>
        <w:t xml:space="preserve">, L., </w:t>
      </w:r>
      <w:proofErr w:type="spellStart"/>
      <w:r w:rsidRPr="001F6C8C">
        <w:rPr>
          <w:rFonts w:ascii="Times New Roman" w:hAnsi="Times New Roman"/>
          <w:sz w:val="24"/>
        </w:rPr>
        <w:t>Welge</w:t>
      </w:r>
      <w:proofErr w:type="spellEnd"/>
      <w:r w:rsidRPr="001F6C8C">
        <w:rPr>
          <w:rFonts w:ascii="Times New Roman" w:hAnsi="Times New Roman"/>
          <w:sz w:val="24"/>
        </w:rPr>
        <w:t>, M</w:t>
      </w:r>
      <w:proofErr w:type="gramStart"/>
      <w:r w:rsidRPr="001F6C8C">
        <w:rPr>
          <w:rFonts w:ascii="Times New Roman" w:hAnsi="Times New Roman"/>
          <w:sz w:val="24"/>
        </w:rPr>
        <w:t>., …</w:t>
      </w:r>
      <w:proofErr w:type="gramEnd"/>
      <w:r w:rsidRPr="001F6C8C">
        <w:rPr>
          <w:rFonts w:ascii="Times New Roman" w:hAnsi="Times New Roman"/>
          <w:sz w:val="24"/>
        </w:rPr>
        <w:t xml:space="preserve"> Holscher, H. (2019). Applying </w:t>
      </w:r>
      <w:proofErr w:type="gramStart"/>
      <w:r w:rsidR="00981CD3" w:rsidRPr="001F6C8C">
        <w:rPr>
          <w:rFonts w:ascii="Times New Roman" w:hAnsi="Times New Roman"/>
          <w:sz w:val="24"/>
        </w:rPr>
        <w:t>machine-learning</w:t>
      </w:r>
      <w:proofErr w:type="gramEnd"/>
      <w:r w:rsidR="00981CD3" w:rsidRPr="001F6C8C">
        <w:rPr>
          <w:rFonts w:ascii="Times New Roman" w:hAnsi="Times New Roman"/>
          <w:sz w:val="24"/>
        </w:rPr>
        <w:t xml:space="preserve"> to human gastrointestinal microbial species to predict dietary intake </w:t>
      </w:r>
      <w:r w:rsidRPr="001F6C8C">
        <w:rPr>
          <w:rFonts w:ascii="Times New Roman" w:hAnsi="Times New Roman"/>
          <w:sz w:val="24"/>
        </w:rPr>
        <w:t xml:space="preserve">(P20-040-19).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https://doi.org/10.1093/CDN/NZZ040.P20-040-19</w:t>
      </w:r>
    </w:p>
    <w:p w14:paraId="2F58A683" w14:textId="7A6BDA33"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Thompson, S., Edwards, C., Reeser, G., </w:t>
      </w:r>
      <w:r w:rsidRPr="007B0DD6">
        <w:rPr>
          <w:rFonts w:ascii="Times New Roman" w:hAnsi="Times New Roman"/>
          <w:b/>
          <w:sz w:val="24"/>
        </w:rPr>
        <w:t>Khan, N</w:t>
      </w:r>
      <w:r w:rsidRPr="001F6C8C">
        <w:rPr>
          <w:rFonts w:ascii="Times New Roman" w:hAnsi="Times New Roman"/>
          <w:sz w:val="24"/>
        </w:rPr>
        <w:t xml:space="preserve">., &amp; Holscher, H. (2019). Effects of </w:t>
      </w:r>
      <w:r w:rsidR="00981CD3" w:rsidRPr="001F6C8C">
        <w:rPr>
          <w:rFonts w:ascii="Times New Roman" w:hAnsi="Times New Roman"/>
          <w:sz w:val="24"/>
        </w:rPr>
        <w:t>avocado consumption on gastrointestinal microbial metabolite concentrations and taxa abundances: a randomized, controlled trial</w:t>
      </w:r>
      <w:r w:rsidRPr="001F6C8C">
        <w:rPr>
          <w:rFonts w:ascii="Times New Roman" w:hAnsi="Times New Roman"/>
          <w:sz w:val="24"/>
        </w:rPr>
        <w:t xml:space="preserve"> (OR23-07-19).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https://doi.org/10.1093/CDN/NZZ040.OR23-07-19</w:t>
      </w:r>
    </w:p>
    <w:p w14:paraId="76F8B0C6" w14:textId="77777777" w:rsidR="001F6C8C"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Thompson, S. V., Han, A., Edwards, C. G., Erdman, J. W., O’Brien, W. D., </w:t>
      </w:r>
      <w:r w:rsidRPr="007B0DD6">
        <w:rPr>
          <w:rFonts w:ascii="Times New Roman" w:hAnsi="Times New Roman"/>
          <w:b/>
          <w:sz w:val="24"/>
        </w:rPr>
        <w:t>Khan, N. A.</w:t>
      </w:r>
      <w:r w:rsidRPr="001F6C8C">
        <w:rPr>
          <w:rFonts w:ascii="Times New Roman" w:hAnsi="Times New Roman"/>
          <w:sz w:val="24"/>
        </w:rPr>
        <w:t xml:space="preserve">, &amp; Holscher, H. D. (2019). Relationships among quantitative ultrasound-assessed hepatic health status, gut microbiota, and bile acids among adults with overweight or obesity. </w:t>
      </w:r>
      <w:r w:rsidRPr="007B0DD6">
        <w:rPr>
          <w:rFonts w:ascii="Times New Roman" w:hAnsi="Times New Roman"/>
          <w:i/>
          <w:sz w:val="24"/>
        </w:rPr>
        <w:t>The Journal of the Acoustical Society of America</w:t>
      </w:r>
      <w:r w:rsidRPr="001F6C8C">
        <w:rPr>
          <w:rFonts w:ascii="Times New Roman" w:hAnsi="Times New Roman"/>
          <w:sz w:val="24"/>
        </w:rPr>
        <w:t>, 146(4), 2863–2864. https://doi.org/10.1121/1.5136935</w:t>
      </w:r>
    </w:p>
    <w:p w14:paraId="10A6D9C5" w14:textId="55F8204B" w:rsidR="0080422A" w:rsidRPr="001F6C8C" w:rsidRDefault="001F6C8C" w:rsidP="001F6C8C">
      <w:pPr>
        <w:pStyle w:val="ListParagraph"/>
        <w:numPr>
          <w:ilvl w:val="0"/>
          <w:numId w:val="19"/>
        </w:numPr>
        <w:ind w:left="360"/>
        <w:rPr>
          <w:rFonts w:ascii="Times New Roman" w:hAnsi="Times New Roman"/>
          <w:sz w:val="24"/>
        </w:rPr>
      </w:pPr>
      <w:r w:rsidRPr="001F6C8C">
        <w:rPr>
          <w:rFonts w:ascii="Times New Roman" w:hAnsi="Times New Roman"/>
          <w:sz w:val="24"/>
        </w:rPr>
        <w:t xml:space="preserve">Willis, N., Krug, A., Cannavale, C., Holscher, H., &amp; </w:t>
      </w:r>
      <w:r w:rsidRPr="007B0DD6">
        <w:rPr>
          <w:rFonts w:ascii="Times New Roman" w:hAnsi="Times New Roman"/>
          <w:b/>
          <w:sz w:val="24"/>
        </w:rPr>
        <w:t>Khan, N</w:t>
      </w:r>
      <w:r w:rsidRPr="001F6C8C">
        <w:rPr>
          <w:rFonts w:ascii="Times New Roman" w:hAnsi="Times New Roman"/>
          <w:sz w:val="24"/>
        </w:rPr>
        <w:t xml:space="preserve">. (2019). Relationship </w:t>
      </w:r>
      <w:r w:rsidR="00390995" w:rsidRPr="001F6C8C">
        <w:rPr>
          <w:rFonts w:ascii="Times New Roman" w:hAnsi="Times New Roman"/>
          <w:sz w:val="24"/>
        </w:rPr>
        <w:t xml:space="preserve">between urine hydration indices and </w:t>
      </w:r>
      <w:proofErr w:type="gramStart"/>
      <w:r w:rsidR="00390995" w:rsidRPr="001F6C8C">
        <w:rPr>
          <w:rFonts w:ascii="Times New Roman" w:hAnsi="Times New Roman"/>
          <w:sz w:val="24"/>
        </w:rPr>
        <w:t>24 hour</w:t>
      </w:r>
      <w:proofErr w:type="gramEnd"/>
      <w:r w:rsidR="00390995" w:rsidRPr="001F6C8C">
        <w:rPr>
          <w:rFonts w:ascii="Times New Roman" w:hAnsi="Times New Roman"/>
          <w:sz w:val="24"/>
        </w:rPr>
        <w:t xml:space="preserve"> urinary cortisol concentration</w:t>
      </w:r>
      <w:r w:rsidRPr="001F6C8C">
        <w:rPr>
          <w:rFonts w:ascii="Times New Roman" w:hAnsi="Times New Roman"/>
          <w:sz w:val="24"/>
        </w:rPr>
        <w:t xml:space="preserve"> (P24-006-19). </w:t>
      </w:r>
      <w:r w:rsidRPr="007B0DD6">
        <w:rPr>
          <w:rFonts w:ascii="Times New Roman" w:hAnsi="Times New Roman"/>
          <w:i/>
          <w:sz w:val="24"/>
        </w:rPr>
        <w:t>Current Developments in Nutrition</w:t>
      </w:r>
      <w:r w:rsidRPr="001F6C8C">
        <w:rPr>
          <w:rFonts w:ascii="Times New Roman" w:hAnsi="Times New Roman"/>
          <w:sz w:val="24"/>
        </w:rPr>
        <w:t>, 3(Supplement_1). https://doi.org/10.1093/CDN/NZZ044.P24-006-19</w:t>
      </w:r>
    </w:p>
    <w:p w14:paraId="7ADD7250" w14:textId="7A428561" w:rsidR="00773133" w:rsidRPr="004E6D5D" w:rsidRDefault="00773133" w:rsidP="00390995">
      <w:pPr>
        <w:pStyle w:val="ListParagraph"/>
        <w:numPr>
          <w:ilvl w:val="0"/>
          <w:numId w:val="19"/>
        </w:numPr>
        <w:ind w:left="360"/>
        <w:rPr>
          <w:rFonts w:ascii="Times New Roman" w:hAnsi="Times New Roman"/>
          <w:sz w:val="24"/>
          <w:szCs w:val="24"/>
        </w:rPr>
      </w:pPr>
      <w:r w:rsidRPr="004E6D5D">
        <w:rPr>
          <w:rFonts w:ascii="Times New Roman" w:hAnsi="Times New Roman"/>
          <w:sz w:val="24"/>
          <w:szCs w:val="24"/>
        </w:rPr>
        <w:t xml:space="preserve">Niemiro, G. M., Walk, A. M., Edwards, C. G., Bailey, M. A., Skinner, S. K., De Lisio, M., … </w:t>
      </w:r>
      <w:r w:rsidRPr="004E6D5D">
        <w:rPr>
          <w:rFonts w:ascii="Times New Roman" w:hAnsi="Times New Roman"/>
          <w:b/>
          <w:sz w:val="24"/>
          <w:szCs w:val="24"/>
        </w:rPr>
        <w:t>Khan, N</w:t>
      </w:r>
      <w:r w:rsidRPr="004E6D5D">
        <w:rPr>
          <w:rFonts w:ascii="Times New Roman" w:hAnsi="Times New Roman"/>
          <w:sz w:val="24"/>
          <w:szCs w:val="24"/>
        </w:rPr>
        <w:t xml:space="preserve">. (2018). Chronic </w:t>
      </w:r>
      <w:r w:rsidR="00390995" w:rsidRPr="004E6D5D">
        <w:rPr>
          <w:rFonts w:ascii="Times New Roman" w:hAnsi="Times New Roman"/>
          <w:sz w:val="24"/>
          <w:szCs w:val="24"/>
        </w:rPr>
        <w:t>systemic inflammation moderates the relationship between adiposity and behavioral and neuroelectric indices of attention</w:t>
      </w:r>
      <w:r w:rsidRPr="004E6D5D">
        <w:rPr>
          <w:rFonts w:ascii="Times New Roman" w:hAnsi="Times New Roman"/>
          <w:sz w:val="24"/>
          <w:szCs w:val="24"/>
        </w:rPr>
        <w:t xml:space="preserve">. </w:t>
      </w:r>
      <w:r w:rsidRPr="004E6D5D">
        <w:rPr>
          <w:rFonts w:ascii="Times New Roman" w:hAnsi="Times New Roman"/>
          <w:i/>
          <w:sz w:val="24"/>
          <w:szCs w:val="24"/>
        </w:rPr>
        <w:t>Medicine &amp; Science in Sports &amp; Exercise</w:t>
      </w:r>
      <w:r w:rsidRPr="004E6D5D">
        <w:rPr>
          <w:rFonts w:ascii="Times New Roman" w:hAnsi="Times New Roman"/>
          <w:sz w:val="24"/>
          <w:szCs w:val="24"/>
        </w:rPr>
        <w:t>, 50, 756. https://doi.org/10.1249/01.mss.0000538493.70447.c9</w:t>
      </w:r>
    </w:p>
    <w:p w14:paraId="26E1E8C7" w14:textId="747719E4" w:rsidR="00136BEC" w:rsidRPr="004E6D5D" w:rsidRDefault="00C813D8" w:rsidP="00881772">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Westfall, D. R., Barnett, S., Covello, A. R., Bottin, J. H., Perrier, E. T., </w:t>
      </w:r>
      <w:r w:rsidRPr="004E6D5D">
        <w:rPr>
          <w:rFonts w:ascii="Times New Roman" w:hAnsi="Times New Roman"/>
          <w:b/>
          <w:sz w:val="24"/>
          <w:szCs w:val="24"/>
        </w:rPr>
        <w:t>Khan, N. A.</w:t>
      </w:r>
      <w:r w:rsidRPr="004E6D5D">
        <w:rPr>
          <w:rFonts w:ascii="Times New Roman" w:hAnsi="Times New Roman"/>
          <w:sz w:val="24"/>
          <w:szCs w:val="24"/>
        </w:rPr>
        <w:t xml:space="preserve">, &amp; Hillman, C. H. (2017). The </w:t>
      </w:r>
      <w:r w:rsidR="00F95581" w:rsidRPr="004E6D5D">
        <w:rPr>
          <w:rFonts w:ascii="Times New Roman" w:hAnsi="Times New Roman"/>
          <w:sz w:val="24"/>
          <w:szCs w:val="24"/>
        </w:rPr>
        <w:t>influence of hydration on childhood cognitive control</w:t>
      </w:r>
      <w:r w:rsidRPr="004E6D5D">
        <w:rPr>
          <w:rFonts w:ascii="Times New Roman" w:hAnsi="Times New Roman"/>
          <w:sz w:val="24"/>
          <w:szCs w:val="24"/>
        </w:rPr>
        <w:t xml:space="preserve">. </w:t>
      </w:r>
      <w:r w:rsidR="000F66BC" w:rsidRPr="000F66BC">
        <w:rPr>
          <w:rFonts w:ascii="Times New Roman" w:hAnsi="Times New Roman"/>
          <w:i/>
          <w:sz w:val="24"/>
          <w:szCs w:val="24"/>
        </w:rPr>
        <w:t>Medicine &amp; Science in Sports &amp; Exercise</w:t>
      </w:r>
      <w:r w:rsidRPr="004E6D5D">
        <w:rPr>
          <w:rFonts w:ascii="Times New Roman" w:hAnsi="Times New Roman"/>
          <w:sz w:val="24"/>
          <w:szCs w:val="24"/>
        </w:rPr>
        <w:t>, 49(5S), 304.</w:t>
      </w:r>
    </w:p>
    <w:p w14:paraId="723C115D" w14:textId="20D3E56C" w:rsidR="00136BEC" w:rsidRPr="004E6D5D" w:rsidRDefault="00C813D8" w:rsidP="00B44BEA">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Westfall, D., Hassevoort, K., Barnett, S., Covello, A., Bottin, J., Perrier, E</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w:t>
      </w:r>
      <w:r w:rsidRPr="004E6D5D">
        <w:rPr>
          <w:rFonts w:ascii="Times New Roman" w:hAnsi="Times New Roman"/>
          <w:sz w:val="24"/>
          <w:szCs w:val="24"/>
        </w:rPr>
        <w:t xml:space="preserve"> (2017). Effects of hydration on relational memory among preadolescent children. </w:t>
      </w:r>
      <w:r w:rsidRPr="004E6D5D">
        <w:rPr>
          <w:rFonts w:ascii="Times New Roman" w:hAnsi="Times New Roman"/>
          <w:i/>
          <w:sz w:val="24"/>
          <w:szCs w:val="24"/>
        </w:rPr>
        <w:t xml:space="preserve">The </w:t>
      </w:r>
      <w:r w:rsidR="00B44BEA" w:rsidRPr="00B44BEA">
        <w:rPr>
          <w:rFonts w:ascii="Times New Roman" w:hAnsi="Times New Roman"/>
          <w:i/>
          <w:sz w:val="24"/>
          <w:szCs w:val="24"/>
        </w:rPr>
        <w:t xml:space="preserve">Federation of American Societies for Experimental Biology </w:t>
      </w:r>
      <w:r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636–</w:t>
      </w:r>
      <w:r w:rsidR="00D94A9B">
        <w:rPr>
          <w:rFonts w:ascii="Times New Roman" w:hAnsi="Times New Roman"/>
          <w:sz w:val="24"/>
          <w:szCs w:val="24"/>
        </w:rPr>
        <w:t>63</w:t>
      </w:r>
      <w:r w:rsidRPr="004E6D5D">
        <w:rPr>
          <w:rFonts w:ascii="Times New Roman" w:hAnsi="Times New Roman"/>
          <w:sz w:val="24"/>
          <w:szCs w:val="24"/>
        </w:rPr>
        <w:t>7.</w:t>
      </w:r>
    </w:p>
    <w:p w14:paraId="029422CB" w14:textId="161C6CD4"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Walk, A., Chojnacki, M., Drollette, E., Raine, L., Balbinot, A., Biggan, J</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N.A.</w:t>
      </w:r>
      <w:r w:rsidRPr="004E6D5D">
        <w:rPr>
          <w:rFonts w:ascii="Times New Roman" w:hAnsi="Times New Roman"/>
          <w:sz w:val="24"/>
          <w:szCs w:val="24"/>
        </w:rPr>
        <w:t xml:space="preserve"> (2017). Influence </w:t>
      </w:r>
      <w:r w:rsidR="00BC7175" w:rsidRPr="004E6D5D">
        <w:rPr>
          <w:rFonts w:ascii="Times New Roman" w:hAnsi="Times New Roman"/>
          <w:sz w:val="24"/>
          <w:szCs w:val="24"/>
        </w:rPr>
        <w:t>of birth-weight-for-gestational-age on neuroelectric function in preadolescence</w:t>
      </w:r>
      <w:r w:rsidRPr="004E6D5D">
        <w:rPr>
          <w:rFonts w:ascii="Times New Roman" w:hAnsi="Times New Roman"/>
          <w:i/>
          <w:sz w:val="24"/>
          <w:szCs w:val="24"/>
        </w:rPr>
        <w:t>. J</w:t>
      </w:r>
      <w:r w:rsidR="00BC7175">
        <w:rPr>
          <w:rFonts w:ascii="Times New Roman" w:hAnsi="Times New Roman"/>
          <w:i/>
          <w:sz w:val="24"/>
          <w:szCs w:val="24"/>
        </w:rPr>
        <w:t>ournal</w:t>
      </w:r>
      <w:r w:rsidRPr="004E6D5D">
        <w:rPr>
          <w:rFonts w:ascii="Times New Roman" w:hAnsi="Times New Roman"/>
          <w:i/>
          <w:sz w:val="24"/>
          <w:szCs w:val="24"/>
        </w:rPr>
        <w:t xml:space="preserve"> </w:t>
      </w:r>
      <w:r w:rsidR="00BC7175">
        <w:rPr>
          <w:rFonts w:ascii="Times New Roman" w:hAnsi="Times New Roman"/>
          <w:i/>
          <w:sz w:val="24"/>
          <w:szCs w:val="24"/>
        </w:rPr>
        <w:t xml:space="preserve">of the </w:t>
      </w:r>
      <w:r w:rsidRPr="004E6D5D">
        <w:rPr>
          <w:rFonts w:ascii="Times New Roman" w:hAnsi="Times New Roman"/>
          <w:i/>
          <w:sz w:val="24"/>
          <w:szCs w:val="24"/>
        </w:rPr>
        <w:t>Acad</w:t>
      </w:r>
      <w:r w:rsidR="00BC7175">
        <w:rPr>
          <w:rFonts w:ascii="Times New Roman" w:hAnsi="Times New Roman"/>
          <w:i/>
          <w:sz w:val="24"/>
          <w:szCs w:val="24"/>
        </w:rPr>
        <w:t xml:space="preserve">emy of Nutrition and Dietetics, </w:t>
      </w:r>
      <w:r w:rsidRPr="004E6D5D">
        <w:rPr>
          <w:rFonts w:ascii="Times New Roman" w:hAnsi="Times New Roman"/>
          <w:sz w:val="24"/>
          <w:szCs w:val="24"/>
        </w:rPr>
        <w:t>117(9), A89.</w:t>
      </w:r>
    </w:p>
    <w:p w14:paraId="0689F768" w14:textId="295CA060" w:rsidR="00DA2FA7" w:rsidRPr="00933A46" w:rsidRDefault="00C813D8" w:rsidP="009042BE">
      <w:pPr>
        <w:pStyle w:val="ListParagraph"/>
        <w:numPr>
          <w:ilvl w:val="0"/>
          <w:numId w:val="19"/>
        </w:numPr>
        <w:ind w:left="360"/>
        <w:jc w:val="both"/>
        <w:rPr>
          <w:rFonts w:ascii="Times New Roman" w:hAnsi="Times New Roman"/>
          <w:sz w:val="24"/>
          <w:szCs w:val="24"/>
        </w:rPr>
      </w:pPr>
      <w:r w:rsidRPr="00933A46">
        <w:rPr>
          <w:rFonts w:ascii="Times New Roman" w:hAnsi="Times New Roman"/>
          <w:sz w:val="24"/>
          <w:szCs w:val="24"/>
        </w:rPr>
        <w:t xml:space="preserve">Thompson, S. V., Berndt, J. W., Edwards, C. G., Erdman, J. W., </w:t>
      </w:r>
      <w:r w:rsidRPr="00933A46">
        <w:rPr>
          <w:rFonts w:ascii="Times New Roman" w:hAnsi="Times New Roman"/>
          <w:b/>
          <w:sz w:val="24"/>
          <w:szCs w:val="24"/>
        </w:rPr>
        <w:t>Khan, N. A.</w:t>
      </w:r>
      <w:r w:rsidRPr="00933A46">
        <w:rPr>
          <w:rFonts w:ascii="Times New Roman" w:hAnsi="Times New Roman"/>
          <w:sz w:val="24"/>
          <w:szCs w:val="24"/>
        </w:rPr>
        <w:t xml:space="preserve">, O’Brien, W. D., &amp; Holscher, H. D. (2017). Bacterial fermentation </w:t>
      </w:r>
      <w:proofErr w:type="gramStart"/>
      <w:r w:rsidRPr="00933A46">
        <w:rPr>
          <w:rFonts w:ascii="Times New Roman" w:hAnsi="Times New Roman"/>
          <w:sz w:val="24"/>
          <w:szCs w:val="24"/>
        </w:rPr>
        <w:t>end-products</w:t>
      </w:r>
      <w:proofErr w:type="gramEnd"/>
      <w:r w:rsidRPr="00933A46">
        <w:rPr>
          <w:rFonts w:ascii="Times New Roman" w:hAnsi="Times New Roman"/>
          <w:sz w:val="24"/>
          <w:szCs w:val="24"/>
        </w:rPr>
        <w:t xml:space="preserve"> are related to hepatic steatosis among overweight and obese adults.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933A46">
        <w:rPr>
          <w:rFonts w:ascii="Times New Roman" w:hAnsi="Times New Roman"/>
          <w:sz w:val="24"/>
          <w:szCs w:val="24"/>
        </w:rPr>
        <w:t>, 31(</w:t>
      </w:r>
      <w:proofErr w:type="gramStart"/>
      <w:r w:rsidRPr="00933A46">
        <w:rPr>
          <w:rFonts w:ascii="Times New Roman" w:hAnsi="Times New Roman"/>
          <w:sz w:val="24"/>
          <w:szCs w:val="24"/>
        </w:rPr>
        <w:t>1</w:t>
      </w:r>
      <w:proofErr w:type="gramEnd"/>
      <w:r w:rsidRPr="00933A46">
        <w:rPr>
          <w:rFonts w:ascii="Times New Roman" w:hAnsi="Times New Roman"/>
          <w:sz w:val="24"/>
          <w:szCs w:val="24"/>
        </w:rPr>
        <w:t xml:space="preserve"> Supplement), 138.6-138.6.</w:t>
      </w:r>
    </w:p>
    <w:p w14:paraId="5F315CA7" w14:textId="60889934"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Taylor, A. M., Edwards, C. G., </w:t>
      </w:r>
      <w:r w:rsidRPr="004E6D5D">
        <w:rPr>
          <w:rFonts w:ascii="Times New Roman" w:hAnsi="Times New Roman"/>
          <w:b/>
          <w:sz w:val="24"/>
          <w:szCs w:val="24"/>
        </w:rPr>
        <w:t>Khan, N. A.</w:t>
      </w:r>
      <w:r w:rsidRPr="004E6D5D">
        <w:rPr>
          <w:rFonts w:ascii="Times New Roman" w:hAnsi="Times New Roman"/>
          <w:sz w:val="24"/>
          <w:szCs w:val="24"/>
        </w:rPr>
        <w:t xml:space="preserve">, &amp; Holscher, H. D. (2017). Gastrointestinal microbiota and cognitive function in adult females.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965.34-965.34.</w:t>
      </w:r>
    </w:p>
    <w:p w14:paraId="62236E8F" w14:textId="6B9CF6C6"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Shigeta, T. T., Raine, L., </w:t>
      </w:r>
      <w:proofErr w:type="spellStart"/>
      <w:r w:rsidRPr="004E6D5D">
        <w:rPr>
          <w:rFonts w:ascii="Times New Roman" w:hAnsi="Times New Roman"/>
          <w:sz w:val="24"/>
          <w:szCs w:val="24"/>
        </w:rPr>
        <w:t>Drollete</w:t>
      </w:r>
      <w:proofErr w:type="spellEnd"/>
      <w:r w:rsidRPr="004E6D5D">
        <w:rPr>
          <w:rFonts w:ascii="Times New Roman" w:hAnsi="Times New Roman"/>
          <w:sz w:val="24"/>
          <w:szCs w:val="24"/>
        </w:rPr>
        <w:t>, E., Kao, S.-C., Westfall, D., Scudder, M</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Hillman, C. (2017). Visceral Adipose Tissue Is Negatively And Selectively Associated With Cognition Among Obese Children. </w:t>
      </w:r>
      <w:r w:rsidR="000B3011" w:rsidRPr="004E6D5D">
        <w:rPr>
          <w:rFonts w:ascii="Times New Roman" w:hAnsi="Times New Roman"/>
          <w:i/>
          <w:sz w:val="24"/>
          <w:szCs w:val="24"/>
        </w:rPr>
        <w:t>Medicine &amp; Science in Sports &amp; Exercise</w:t>
      </w:r>
      <w:r w:rsidRPr="004E6D5D">
        <w:rPr>
          <w:rFonts w:ascii="Times New Roman" w:hAnsi="Times New Roman"/>
          <w:sz w:val="24"/>
          <w:szCs w:val="24"/>
        </w:rPr>
        <w:t>, 49(5S), 303.</w:t>
      </w:r>
    </w:p>
    <w:p w14:paraId="19AD47E4" w14:textId="07214297"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Nikolaus, C. J., Loehmer, E., Laurent, E., </w:t>
      </w:r>
      <w:proofErr w:type="gramStart"/>
      <w:r w:rsidRPr="004E6D5D">
        <w:rPr>
          <w:rFonts w:ascii="Times New Roman" w:hAnsi="Times New Roman"/>
          <w:sz w:val="24"/>
          <w:szCs w:val="24"/>
        </w:rPr>
        <w:t>An</w:t>
      </w:r>
      <w:proofErr w:type="gramEnd"/>
      <w:r w:rsidRPr="004E6D5D">
        <w:rPr>
          <w:rFonts w:ascii="Times New Roman" w:hAnsi="Times New Roman"/>
          <w:sz w:val="24"/>
          <w:szCs w:val="24"/>
        </w:rPr>
        <w:t xml:space="preserve">, R., </w:t>
      </w:r>
      <w:r w:rsidRPr="004E6D5D">
        <w:rPr>
          <w:rFonts w:ascii="Times New Roman" w:hAnsi="Times New Roman"/>
          <w:b/>
          <w:sz w:val="24"/>
          <w:szCs w:val="24"/>
        </w:rPr>
        <w:t>Khan, N.</w:t>
      </w:r>
      <w:r w:rsidRPr="004E6D5D">
        <w:rPr>
          <w:rFonts w:ascii="Times New Roman" w:hAnsi="Times New Roman"/>
          <w:sz w:val="24"/>
          <w:szCs w:val="24"/>
        </w:rPr>
        <w:t xml:space="preserve">, &amp; McCaffrey, J. (2017). Nutrition Environment Food Pantry Assessment Tool (NEFPAT): Development and Evaluation. </w:t>
      </w:r>
      <w:r w:rsidR="00CB3E52">
        <w:rPr>
          <w:rFonts w:ascii="Times New Roman" w:hAnsi="Times New Roman"/>
          <w:i/>
          <w:sz w:val="24"/>
          <w:szCs w:val="24"/>
        </w:rPr>
        <w:t>Journal of Nutrition Education and Behavior</w:t>
      </w:r>
      <w:r w:rsidRPr="004E6D5D">
        <w:rPr>
          <w:rFonts w:ascii="Times New Roman" w:hAnsi="Times New Roman"/>
          <w:sz w:val="24"/>
          <w:szCs w:val="24"/>
        </w:rPr>
        <w:t>, 49(7), S15–S16.</w:t>
      </w:r>
    </w:p>
    <w:p w14:paraId="7BA251E5" w14:textId="47919002" w:rsidR="00136BEC" w:rsidRPr="004E6D5D" w:rsidRDefault="00C813D8" w:rsidP="006333F0">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lastRenderedPageBreak/>
        <w:t xml:space="preserve">McLoughlin, G. M., Woods, A. M., Graber, K. C., &amp; </w:t>
      </w:r>
      <w:r w:rsidRPr="004E6D5D">
        <w:rPr>
          <w:rFonts w:ascii="Times New Roman" w:hAnsi="Times New Roman"/>
          <w:b/>
          <w:sz w:val="24"/>
          <w:szCs w:val="24"/>
        </w:rPr>
        <w:t>Khan, N. A.</w:t>
      </w:r>
      <w:r w:rsidRPr="004E6D5D">
        <w:rPr>
          <w:rFonts w:ascii="Times New Roman" w:hAnsi="Times New Roman"/>
          <w:sz w:val="24"/>
          <w:szCs w:val="24"/>
        </w:rPr>
        <w:t xml:space="preserve"> (2017). Effects of Recess Timing on Physical Activity and Nutritional Intake.</w:t>
      </w:r>
      <w:r w:rsidR="000C2617">
        <w:rPr>
          <w:rFonts w:ascii="Times New Roman" w:hAnsi="Times New Roman"/>
          <w:i/>
          <w:sz w:val="24"/>
          <w:szCs w:val="24"/>
        </w:rPr>
        <w:t xml:space="preserve"> </w:t>
      </w:r>
      <w:r w:rsidR="000C2617" w:rsidRPr="000C2617">
        <w:rPr>
          <w:rFonts w:ascii="Times New Roman" w:hAnsi="Times New Roman"/>
          <w:i/>
          <w:sz w:val="24"/>
          <w:szCs w:val="24"/>
        </w:rPr>
        <w:t>Research Quarterly for Exercise and Sport</w:t>
      </w:r>
      <w:r w:rsidRPr="004E6D5D">
        <w:rPr>
          <w:rFonts w:ascii="Times New Roman" w:hAnsi="Times New Roman"/>
          <w:sz w:val="24"/>
          <w:szCs w:val="24"/>
        </w:rPr>
        <w:t>, 88, A78–A79.</w:t>
      </w:r>
    </w:p>
    <w:p w14:paraId="71704689" w14:textId="747583E6"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McLoughlin, G. M., Covello, A., Edwards, C., Baumgartner, N., Curran, M., Burkhalter, T</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w:t>
      </w:r>
      <w:r w:rsidRPr="004E6D5D">
        <w:rPr>
          <w:rFonts w:ascii="Times New Roman" w:hAnsi="Times New Roman"/>
          <w:sz w:val="24"/>
          <w:szCs w:val="24"/>
        </w:rPr>
        <w:t xml:space="preserve"> (2017). The Influence </w:t>
      </w:r>
      <w:proofErr w:type="gramStart"/>
      <w:r w:rsidRPr="004E6D5D">
        <w:rPr>
          <w:rFonts w:ascii="Times New Roman" w:hAnsi="Times New Roman"/>
          <w:sz w:val="24"/>
          <w:szCs w:val="24"/>
        </w:rPr>
        <w:t>Of</w:t>
      </w:r>
      <w:proofErr w:type="gramEnd"/>
      <w:r w:rsidRPr="004E6D5D">
        <w:rPr>
          <w:rFonts w:ascii="Times New Roman" w:hAnsi="Times New Roman"/>
          <w:sz w:val="24"/>
          <w:szCs w:val="24"/>
        </w:rPr>
        <w:t xml:space="preserve"> Contextual Factors On Recess Physical Activity Among Elementary School Children. </w:t>
      </w:r>
      <w:r w:rsidR="000C234E" w:rsidRPr="004E6D5D">
        <w:rPr>
          <w:rFonts w:ascii="Times New Roman" w:hAnsi="Times New Roman"/>
          <w:i/>
          <w:sz w:val="24"/>
          <w:szCs w:val="24"/>
        </w:rPr>
        <w:t>Medicine &amp; Science in Sports &amp; Exercise</w:t>
      </w:r>
      <w:r w:rsidRPr="004E6D5D">
        <w:rPr>
          <w:rFonts w:ascii="Times New Roman" w:hAnsi="Times New Roman"/>
          <w:sz w:val="24"/>
          <w:szCs w:val="24"/>
        </w:rPr>
        <w:t>, 49(5S), 883.</w:t>
      </w:r>
    </w:p>
    <w:p w14:paraId="7673BC67" w14:textId="22B22369"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McLoughlin, G., Edwards, C., Covello, A., Baumgartner, N., Curran, M., Graber, K</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w:t>
      </w:r>
      <w:r w:rsidRPr="004E6D5D">
        <w:rPr>
          <w:rFonts w:ascii="Times New Roman" w:hAnsi="Times New Roman"/>
          <w:sz w:val="24"/>
          <w:szCs w:val="24"/>
        </w:rPr>
        <w:t xml:space="preserve"> (2017). School Lunch and Physical Activity </w:t>
      </w:r>
      <w:proofErr w:type="gramStart"/>
      <w:r w:rsidRPr="004E6D5D">
        <w:rPr>
          <w:rFonts w:ascii="Times New Roman" w:hAnsi="Times New Roman"/>
          <w:sz w:val="24"/>
          <w:szCs w:val="24"/>
        </w:rPr>
        <w:t>During</w:t>
      </w:r>
      <w:proofErr w:type="gramEnd"/>
      <w:r w:rsidRPr="004E6D5D">
        <w:rPr>
          <w:rFonts w:ascii="Times New Roman" w:hAnsi="Times New Roman"/>
          <w:sz w:val="24"/>
          <w:szCs w:val="24"/>
        </w:rPr>
        <w:t xml:space="preserve"> Recess: Interactive Effects of Health Behaviors in the School Setting.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149.1-149.1.</w:t>
      </w:r>
    </w:p>
    <w:p w14:paraId="7D8080D2" w14:textId="501BC12F"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Hou, A. Y., Kaczmarek, J. L., </w:t>
      </w:r>
      <w:r w:rsidRPr="004E6D5D">
        <w:rPr>
          <w:rFonts w:ascii="Times New Roman" w:hAnsi="Times New Roman"/>
          <w:b/>
          <w:sz w:val="24"/>
          <w:szCs w:val="24"/>
        </w:rPr>
        <w:t>Khan, N. A.</w:t>
      </w:r>
      <w:r w:rsidRPr="004E6D5D">
        <w:rPr>
          <w:rFonts w:ascii="Times New Roman" w:hAnsi="Times New Roman"/>
          <w:sz w:val="24"/>
          <w:szCs w:val="24"/>
        </w:rPr>
        <w:t xml:space="preserve">, &amp; Holscher, H. D. (2017). Dietary Fiber and the Human Gastrointestinal Microbiota as Predictors of Bone Health.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lb322-lb322.</w:t>
      </w:r>
    </w:p>
    <w:p w14:paraId="4AF9CADF" w14:textId="5AE7AA2D"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Edwards, C., Walk, A., Thompson, S., Mullen, S., Holscher, H., &amp; </w:t>
      </w:r>
      <w:r w:rsidRPr="004E6D5D">
        <w:rPr>
          <w:rFonts w:ascii="Times New Roman" w:hAnsi="Times New Roman"/>
          <w:b/>
          <w:sz w:val="24"/>
          <w:szCs w:val="24"/>
        </w:rPr>
        <w:t xml:space="preserve">Khan, N. </w:t>
      </w:r>
      <w:r w:rsidRPr="004E6D5D">
        <w:rPr>
          <w:rFonts w:ascii="Times New Roman" w:hAnsi="Times New Roman"/>
          <w:sz w:val="24"/>
          <w:szCs w:val="24"/>
        </w:rPr>
        <w:t xml:space="preserve">(2017). Domain-specific relationships between cognitive control and disordered eating attitudes.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150.3-150.3.</w:t>
      </w:r>
    </w:p>
    <w:p w14:paraId="1632D7C1" w14:textId="47E6F2B7"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Edwards, C., Walk, A., Baumgartner, N., Chojnacki, M., Covello, A., Evensen, J</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 xml:space="preserve">Khan, N. </w:t>
      </w:r>
      <w:r w:rsidRPr="004E6D5D">
        <w:rPr>
          <w:rFonts w:ascii="Times New Roman" w:hAnsi="Times New Roman"/>
          <w:sz w:val="24"/>
          <w:szCs w:val="24"/>
        </w:rPr>
        <w:t xml:space="preserve">(2017). Relationship </w:t>
      </w:r>
      <w:r w:rsidR="00FF0EA0" w:rsidRPr="004E6D5D">
        <w:rPr>
          <w:rFonts w:ascii="Times New Roman" w:hAnsi="Times New Roman"/>
          <w:sz w:val="24"/>
          <w:szCs w:val="24"/>
        </w:rPr>
        <w:t>between whole grain consumption and selective attention: a behavioral and neuroelectric approach</w:t>
      </w:r>
      <w:r w:rsidRPr="004E6D5D">
        <w:rPr>
          <w:rFonts w:ascii="Times New Roman" w:hAnsi="Times New Roman"/>
          <w:sz w:val="24"/>
          <w:szCs w:val="24"/>
        </w:rPr>
        <w:t xml:space="preserve">. </w:t>
      </w:r>
      <w:r w:rsidRPr="004E6D5D">
        <w:rPr>
          <w:rFonts w:ascii="Times New Roman" w:hAnsi="Times New Roman"/>
          <w:i/>
          <w:sz w:val="24"/>
          <w:szCs w:val="24"/>
        </w:rPr>
        <w:t>J</w:t>
      </w:r>
      <w:r w:rsidR="0056490B">
        <w:rPr>
          <w:rFonts w:ascii="Times New Roman" w:hAnsi="Times New Roman"/>
          <w:i/>
          <w:sz w:val="24"/>
          <w:szCs w:val="24"/>
        </w:rPr>
        <w:t>ournal of the</w:t>
      </w:r>
      <w:r w:rsidRPr="004E6D5D">
        <w:rPr>
          <w:rFonts w:ascii="Times New Roman" w:hAnsi="Times New Roman"/>
          <w:i/>
          <w:sz w:val="24"/>
          <w:szCs w:val="24"/>
        </w:rPr>
        <w:t xml:space="preserve"> </w:t>
      </w:r>
      <w:r w:rsidR="008E7E53">
        <w:rPr>
          <w:rFonts w:ascii="Times New Roman" w:hAnsi="Times New Roman"/>
          <w:i/>
          <w:sz w:val="24"/>
          <w:szCs w:val="24"/>
        </w:rPr>
        <w:t>Academy of Nutrition and Dietetics</w:t>
      </w:r>
      <w:r w:rsidRPr="004E6D5D">
        <w:rPr>
          <w:rFonts w:ascii="Times New Roman" w:hAnsi="Times New Roman"/>
          <w:sz w:val="24"/>
          <w:szCs w:val="24"/>
        </w:rPr>
        <w:t>, 117(9), A93.</w:t>
      </w:r>
    </w:p>
    <w:p w14:paraId="17305EF3" w14:textId="470670EA"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Dietrich, J. R., Kaczmarek, J. L., Reeser, G. E., </w:t>
      </w:r>
      <w:r w:rsidRPr="004E6D5D">
        <w:rPr>
          <w:rFonts w:ascii="Times New Roman" w:hAnsi="Times New Roman"/>
          <w:b/>
          <w:sz w:val="24"/>
          <w:szCs w:val="24"/>
        </w:rPr>
        <w:t>Khan, N. A.</w:t>
      </w:r>
      <w:r w:rsidRPr="004E6D5D">
        <w:rPr>
          <w:rFonts w:ascii="Times New Roman" w:hAnsi="Times New Roman"/>
          <w:sz w:val="24"/>
          <w:szCs w:val="24"/>
        </w:rPr>
        <w:t xml:space="preserve">, &amp; Holscher, H. D. (2017). Assessment of dietary intervention compliance of subjects participating in an ongoing </w:t>
      </w:r>
      <w:r w:rsidR="00522F6D" w:rsidRPr="004E6D5D">
        <w:rPr>
          <w:rFonts w:ascii="Times New Roman" w:hAnsi="Times New Roman"/>
          <w:sz w:val="24"/>
          <w:szCs w:val="24"/>
        </w:rPr>
        <w:t xml:space="preserve">randomized controlled trial.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xml:space="preserve"> (Vol. 31, p. lb366-lb366).</w:t>
      </w:r>
    </w:p>
    <w:p w14:paraId="068E46A8" w14:textId="4702CFA0"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Covello, A. R., Nikolaus, C. J., Curran, M. R., Edwards, C. G., Baumgartner, N. W., Liu, R. H., … </w:t>
      </w:r>
      <w:r w:rsidRPr="004E6D5D">
        <w:rPr>
          <w:rFonts w:ascii="Times New Roman" w:hAnsi="Times New Roman"/>
          <w:b/>
          <w:sz w:val="24"/>
          <w:szCs w:val="24"/>
        </w:rPr>
        <w:t>Khan, N. A.</w:t>
      </w:r>
      <w:r w:rsidRPr="004E6D5D">
        <w:rPr>
          <w:rFonts w:ascii="Times New Roman" w:hAnsi="Times New Roman"/>
          <w:sz w:val="24"/>
          <w:szCs w:val="24"/>
        </w:rPr>
        <w:t xml:space="preserve"> (2017). Examining </w:t>
      </w:r>
      <w:r w:rsidR="008E7E53" w:rsidRPr="004E6D5D">
        <w:rPr>
          <w:rFonts w:ascii="Times New Roman" w:hAnsi="Times New Roman"/>
          <w:sz w:val="24"/>
          <w:szCs w:val="24"/>
        </w:rPr>
        <w:t>the role of habitual physical activity in the food insecurity-obesity paradox</w:t>
      </w:r>
      <w:r w:rsidRPr="004E6D5D">
        <w:rPr>
          <w:rFonts w:ascii="Times New Roman" w:hAnsi="Times New Roman"/>
          <w:sz w:val="24"/>
          <w:szCs w:val="24"/>
        </w:rPr>
        <w:t xml:space="preserve">.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726–791.</w:t>
      </w:r>
    </w:p>
    <w:p w14:paraId="5A6C1ABD" w14:textId="5F4971F7"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Chojnacki, M., Edwards, C., Baumgartner, N., Walk, A., Covello, A., Reeser, G</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w:t>
      </w:r>
      <w:r w:rsidRPr="004E6D5D">
        <w:rPr>
          <w:rFonts w:ascii="Times New Roman" w:hAnsi="Times New Roman"/>
          <w:sz w:val="24"/>
          <w:szCs w:val="24"/>
        </w:rPr>
        <w:t xml:space="preserve"> (2017). Weight </w:t>
      </w:r>
      <w:r w:rsidR="008E7E53" w:rsidRPr="004E6D5D">
        <w:rPr>
          <w:rFonts w:ascii="Times New Roman" w:hAnsi="Times New Roman"/>
          <w:sz w:val="24"/>
          <w:szCs w:val="24"/>
        </w:rPr>
        <w:t xml:space="preserve">status and visceral adiposity </w:t>
      </w:r>
      <w:proofErr w:type="gramStart"/>
      <w:r w:rsidR="008E7E53" w:rsidRPr="004E6D5D">
        <w:rPr>
          <w:rFonts w:ascii="Times New Roman" w:hAnsi="Times New Roman"/>
          <w:sz w:val="24"/>
          <w:szCs w:val="24"/>
        </w:rPr>
        <w:t>are related</w:t>
      </w:r>
      <w:proofErr w:type="gramEnd"/>
      <w:r w:rsidR="008E7E53" w:rsidRPr="004E6D5D">
        <w:rPr>
          <w:rFonts w:ascii="Times New Roman" w:hAnsi="Times New Roman"/>
          <w:sz w:val="24"/>
          <w:szCs w:val="24"/>
        </w:rPr>
        <w:t xml:space="preserve"> to intraindividual variability in cognitive function</w:t>
      </w:r>
      <w:r w:rsidR="001528C2" w:rsidRPr="001528C2">
        <w:rPr>
          <w:rFonts w:ascii="Times New Roman" w:hAnsi="Times New Roman"/>
          <w:i/>
          <w:sz w:val="24"/>
          <w:szCs w:val="24"/>
        </w:rPr>
        <w:t xml:space="preserve"> </w:t>
      </w:r>
      <w:r w:rsidR="001528C2" w:rsidRPr="004E6D5D">
        <w:rPr>
          <w:rFonts w:ascii="Times New Roman" w:hAnsi="Times New Roman"/>
          <w:i/>
          <w:sz w:val="24"/>
          <w:szCs w:val="24"/>
        </w:rPr>
        <w:t>J</w:t>
      </w:r>
      <w:r w:rsidR="001528C2">
        <w:rPr>
          <w:rFonts w:ascii="Times New Roman" w:hAnsi="Times New Roman"/>
          <w:i/>
          <w:sz w:val="24"/>
          <w:szCs w:val="24"/>
        </w:rPr>
        <w:t>ournal of the</w:t>
      </w:r>
      <w:r w:rsidR="001528C2" w:rsidRPr="004E6D5D">
        <w:rPr>
          <w:rFonts w:ascii="Times New Roman" w:hAnsi="Times New Roman"/>
          <w:i/>
          <w:sz w:val="24"/>
          <w:szCs w:val="24"/>
        </w:rPr>
        <w:t xml:space="preserve"> </w:t>
      </w:r>
      <w:r w:rsidR="001528C2">
        <w:rPr>
          <w:rFonts w:ascii="Times New Roman" w:hAnsi="Times New Roman"/>
          <w:i/>
          <w:sz w:val="24"/>
          <w:szCs w:val="24"/>
        </w:rPr>
        <w:t>Academy of Nutrition and Dietetics</w:t>
      </w:r>
      <w:r w:rsidRPr="004E6D5D">
        <w:rPr>
          <w:rFonts w:ascii="Times New Roman" w:hAnsi="Times New Roman"/>
          <w:sz w:val="24"/>
          <w:szCs w:val="24"/>
        </w:rPr>
        <w:t>, 117(9), A38.</w:t>
      </w:r>
    </w:p>
    <w:p w14:paraId="29AE7ECB" w14:textId="2E785E7A" w:rsidR="00535639"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Baumgartner, N. W., Walk, A. M., Edwards, C. G., Curran, M. R., Covello, A. R., Reeser, G. E., &amp; </w:t>
      </w:r>
      <w:r w:rsidRPr="004E6D5D">
        <w:rPr>
          <w:rFonts w:ascii="Times New Roman" w:hAnsi="Times New Roman"/>
          <w:b/>
          <w:sz w:val="24"/>
          <w:szCs w:val="24"/>
        </w:rPr>
        <w:t>Khan, N. A.</w:t>
      </w:r>
      <w:r w:rsidRPr="004E6D5D">
        <w:rPr>
          <w:rFonts w:ascii="Times New Roman" w:hAnsi="Times New Roman"/>
          <w:sz w:val="24"/>
          <w:szCs w:val="24"/>
        </w:rPr>
        <w:t xml:space="preserve"> (2017). Sedentary Time is Inversely Related to Behavioral and Neuroelectric Indices of Cognitive Control.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31(</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1014–1076.</w:t>
      </w:r>
    </w:p>
    <w:p w14:paraId="3915A1D0" w14:textId="03989B1E"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Baumgartner, N. W., Walk, A. M., Edwards, C. G., Covello, A. R., Curran, M. R., Reeser, G. E., … </w:t>
      </w:r>
      <w:r w:rsidRPr="004E6D5D">
        <w:rPr>
          <w:rFonts w:ascii="Times New Roman" w:hAnsi="Times New Roman"/>
          <w:b/>
          <w:sz w:val="24"/>
          <w:szCs w:val="24"/>
        </w:rPr>
        <w:t>Khan, N. A.</w:t>
      </w:r>
      <w:r w:rsidRPr="004E6D5D">
        <w:rPr>
          <w:rFonts w:ascii="Times New Roman" w:hAnsi="Times New Roman"/>
          <w:sz w:val="24"/>
          <w:szCs w:val="24"/>
        </w:rPr>
        <w:t xml:space="preserve"> (2017). Habitual Physical Activity Moderates the Negative Influence of Adiposity on Cognitive Control. </w:t>
      </w:r>
      <w:r w:rsidR="000B3011" w:rsidRPr="004E6D5D">
        <w:rPr>
          <w:rFonts w:ascii="Times New Roman" w:hAnsi="Times New Roman"/>
          <w:i/>
          <w:sz w:val="24"/>
          <w:szCs w:val="24"/>
        </w:rPr>
        <w:t>Medicine &amp; Science in Sports &amp; Exercise</w:t>
      </w:r>
      <w:r w:rsidRPr="004E6D5D">
        <w:rPr>
          <w:rFonts w:ascii="Times New Roman" w:hAnsi="Times New Roman"/>
          <w:sz w:val="24"/>
          <w:szCs w:val="24"/>
        </w:rPr>
        <w:t>, 49(5S), 213.</w:t>
      </w:r>
    </w:p>
    <w:p w14:paraId="21D0A68C" w14:textId="1857E926" w:rsidR="00DA2FA7" w:rsidRPr="00933A46" w:rsidRDefault="00C813D8" w:rsidP="009042BE">
      <w:pPr>
        <w:pStyle w:val="ListParagraph"/>
        <w:numPr>
          <w:ilvl w:val="0"/>
          <w:numId w:val="19"/>
        </w:numPr>
        <w:ind w:left="360"/>
        <w:jc w:val="both"/>
        <w:rPr>
          <w:rFonts w:ascii="Times New Roman" w:hAnsi="Times New Roman"/>
          <w:sz w:val="24"/>
          <w:szCs w:val="24"/>
        </w:rPr>
      </w:pPr>
      <w:r w:rsidRPr="00933A46">
        <w:rPr>
          <w:rFonts w:ascii="Times New Roman" w:hAnsi="Times New Roman"/>
          <w:sz w:val="24"/>
          <w:szCs w:val="24"/>
        </w:rPr>
        <w:t>Balbinot, A., Chojnacki, M., Drollette, E., Raine, L., Walk, A., Biggan, J</w:t>
      </w:r>
      <w:proofErr w:type="gramStart"/>
      <w:r w:rsidRPr="00933A46">
        <w:rPr>
          <w:rFonts w:ascii="Times New Roman" w:hAnsi="Times New Roman"/>
          <w:sz w:val="24"/>
          <w:szCs w:val="24"/>
        </w:rPr>
        <w:t>., …</w:t>
      </w:r>
      <w:proofErr w:type="gramEnd"/>
      <w:r w:rsidRPr="00933A46">
        <w:rPr>
          <w:rFonts w:ascii="Times New Roman" w:hAnsi="Times New Roman"/>
          <w:sz w:val="24"/>
          <w:szCs w:val="24"/>
        </w:rPr>
        <w:t xml:space="preserve"> </w:t>
      </w:r>
      <w:r w:rsidRPr="00933A46">
        <w:rPr>
          <w:rFonts w:ascii="Times New Roman" w:hAnsi="Times New Roman"/>
          <w:b/>
          <w:sz w:val="24"/>
          <w:szCs w:val="24"/>
        </w:rPr>
        <w:t>Khan, N.</w:t>
      </w:r>
      <w:r w:rsidRPr="00933A46">
        <w:rPr>
          <w:rFonts w:ascii="Times New Roman" w:hAnsi="Times New Roman"/>
          <w:sz w:val="24"/>
          <w:szCs w:val="24"/>
        </w:rPr>
        <w:t xml:space="preserve"> (2017). Differences </w:t>
      </w:r>
      <w:proofErr w:type="gramStart"/>
      <w:r w:rsidRPr="00933A46">
        <w:rPr>
          <w:rFonts w:ascii="Times New Roman" w:hAnsi="Times New Roman"/>
          <w:sz w:val="24"/>
          <w:szCs w:val="24"/>
        </w:rPr>
        <w:t>In Timing of Developmental Milestones Across</w:t>
      </w:r>
      <w:proofErr w:type="gramEnd"/>
      <w:r w:rsidRPr="00933A46">
        <w:rPr>
          <w:rFonts w:ascii="Times New Roman" w:hAnsi="Times New Roman"/>
          <w:sz w:val="24"/>
          <w:szCs w:val="24"/>
        </w:rPr>
        <w:t xml:space="preserve"> Vaginally vs. Cesarean-section Delivered Infants: A Retrospective Study</w:t>
      </w:r>
      <w:r w:rsidR="001528C2" w:rsidRPr="001528C2">
        <w:rPr>
          <w:rFonts w:ascii="Times New Roman" w:hAnsi="Times New Roman"/>
          <w:i/>
          <w:sz w:val="24"/>
          <w:szCs w:val="24"/>
        </w:rPr>
        <w:t xml:space="preserve"> </w:t>
      </w:r>
      <w:r w:rsidR="001528C2" w:rsidRPr="004E6D5D">
        <w:rPr>
          <w:rFonts w:ascii="Times New Roman" w:hAnsi="Times New Roman"/>
          <w:i/>
          <w:sz w:val="24"/>
          <w:szCs w:val="24"/>
        </w:rPr>
        <w:t>J</w:t>
      </w:r>
      <w:r w:rsidR="001528C2">
        <w:rPr>
          <w:rFonts w:ascii="Times New Roman" w:hAnsi="Times New Roman"/>
          <w:i/>
          <w:sz w:val="24"/>
          <w:szCs w:val="24"/>
        </w:rPr>
        <w:t>ournal of the</w:t>
      </w:r>
      <w:r w:rsidR="001528C2" w:rsidRPr="004E6D5D">
        <w:rPr>
          <w:rFonts w:ascii="Times New Roman" w:hAnsi="Times New Roman"/>
          <w:i/>
          <w:sz w:val="24"/>
          <w:szCs w:val="24"/>
        </w:rPr>
        <w:t xml:space="preserve"> </w:t>
      </w:r>
      <w:r w:rsidR="001528C2">
        <w:rPr>
          <w:rFonts w:ascii="Times New Roman" w:hAnsi="Times New Roman"/>
          <w:i/>
          <w:sz w:val="24"/>
          <w:szCs w:val="24"/>
        </w:rPr>
        <w:t>Academy of Nutrition and Dietetics</w:t>
      </w:r>
      <w:r w:rsidRPr="00933A46">
        <w:rPr>
          <w:rFonts w:ascii="Times New Roman" w:hAnsi="Times New Roman"/>
          <w:sz w:val="24"/>
          <w:szCs w:val="24"/>
        </w:rPr>
        <w:t>, 117(9), A85.</w:t>
      </w:r>
    </w:p>
    <w:p w14:paraId="5CF896A7" w14:textId="1299EDC5"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Curran, M. R., Raine, L. B., Pontifex, M. B., </w:t>
      </w:r>
      <w:proofErr w:type="spellStart"/>
      <w:r w:rsidRPr="004E6D5D">
        <w:rPr>
          <w:rFonts w:ascii="Times New Roman" w:hAnsi="Times New Roman"/>
          <w:sz w:val="24"/>
          <w:szCs w:val="24"/>
        </w:rPr>
        <w:t>Castelli</w:t>
      </w:r>
      <w:proofErr w:type="spellEnd"/>
      <w:r w:rsidRPr="004E6D5D">
        <w:rPr>
          <w:rFonts w:ascii="Times New Roman" w:hAnsi="Times New Roman"/>
          <w:sz w:val="24"/>
          <w:szCs w:val="24"/>
        </w:rPr>
        <w:t xml:space="preserve">, D. M., Hillman, C. H., &amp; </w:t>
      </w:r>
      <w:r w:rsidRPr="004E6D5D">
        <w:rPr>
          <w:rFonts w:ascii="Times New Roman" w:hAnsi="Times New Roman"/>
          <w:b/>
          <w:sz w:val="24"/>
          <w:szCs w:val="24"/>
        </w:rPr>
        <w:t>Khan, N. A.</w:t>
      </w:r>
      <w:r w:rsidRPr="004E6D5D">
        <w:rPr>
          <w:rFonts w:ascii="Times New Roman" w:hAnsi="Times New Roman"/>
          <w:sz w:val="24"/>
          <w:szCs w:val="24"/>
        </w:rPr>
        <w:t xml:space="preserve"> (2016). Accumulation of Fat Mass </w:t>
      </w:r>
      <w:proofErr w:type="gramStart"/>
      <w:r w:rsidRPr="004E6D5D">
        <w:rPr>
          <w:rFonts w:ascii="Times New Roman" w:hAnsi="Times New Roman"/>
          <w:sz w:val="24"/>
          <w:szCs w:val="24"/>
        </w:rPr>
        <w:t>During</w:t>
      </w:r>
      <w:proofErr w:type="gramEnd"/>
      <w:r w:rsidRPr="004E6D5D">
        <w:rPr>
          <w:rFonts w:ascii="Times New Roman" w:hAnsi="Times New Roman"/>
          <w:sz w:val="24"/>
          <w:szCs w:val="24"/>
        </w:rPr>
        <w:t xml:space="preserve"> the School Year is Associated with Lower Gains in Math Achievement and Cognitive Control among Preadolescent Children.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30(</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lb320-lb320.</w:t>
      </w:r>
    </w:p>
    <w:p w14:paraId="18018D8D" w14:textId="528CD4A4"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Covello, A. R., Baumgartner, N. W., Curran, M. R., Reeser, G. E., Cohen, N. J., Kramer, A. F., … </w:t>
      </w:r>
      <w:r w:rsidRPr="004E6D5D">
        <w:rPr>
          <w:rFonts w:ascii="Times New Roman" w:hAnsi="Times New Roman"/>
          <w:b/>
          <w:sz w:val="24"/>
          <w:szCs w:val="24"/>
        </w:rPr>
        <w:t>Khan, N. A.</w:t>
      </w:r>
      <w:r w:rsidRPr="004E6D5D">
        <w:rPr>
          <w:rFonts w:ascii="Times New Roman" w:hAnsi="Times New Roman"/>
          <w:sz w:val="24"/>
          <w:szCs w:val="24"/>
        </w:rPr>
        <w:t xml:space="preserve"> (2016). The Sexual Dimorphic Relationship </w:t>
      </w:r>
      <w:proofErr w:type="gramStart"/>
      <w:r w:rsidRPr="004E6D5D">
        <w:rPr>
          <w:rFonts w:ascii="Times New Roman" w:hAnsi="Times New Roman"/>
          <w:sz w:val="24"/>
          <w:szCs w:val="24"/>
        </w:rPr>
        <w:t>Between</w:t>
      </w:r>
      <w:proofErr w:type="gramEnd"/>
      <w:r w:rsidRPr="004E6D5D">
        <w:rPr>
          <w:rFonts w:ascii="Times New Roman" w:hAnsi="Times New Roman"/>
          <w:sz w:val="24"/>
          <w:szCs w:val="24"/>
        </w:rPr>
        <w:t xml:space="preserve"> Dietary Fiber Intake and Visceral Adipose Tissue.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30(</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lb228-lb228.</w:t>
      </w:r>
    </w:p>
    <w:p w14:paraId="08C50153" w14:textId="2D37719E"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lastRenderedPageBreak/>
        <w:t xml:space="preserve">Baumgartner, N. W., Covello, A. R., Reeser, G. E., Cohen, N. J., Kramer, A. F., Barbey, A. K., … </w:t>
      </w:r>
      <w:r w:rsidRPr="004E6D5D">
        <w:rPr>
          <w:rFonts w:ascii="Times New Roman" w:hAnsi="Times New Roman"/>
          <w:b/>
          <w:sz w:val="24"/>
          <w:szCs w:val="24"/>
        </w:rPr>
        <w:t>Khan, N. A.</w:t>
      </w:r>
      <w:r w:rsidRPr="004E6D5D">
        <w:rPr>
          <w:rFonts w:ascii="Times New Roman" w:hAnsi="Times New Roman"/>
          <w:sz w:val="24"/>
          <w:szCs w:val="24"/>
        </w:rPr>
        <w:t xml:space="preserve"> (2016). Moderate To Vigorous Physical Activity Influences Aerobic Capacity Independent </w:t>
      </w:r>
      <w:proofErr w:type="gramStart"/>
      <w:r w:rsidRPr="004E6D5D">
        <w:rPr>
          <w:rFonts w:ascii="Times New Roman" w:hAnsi="Times New Roman"/>
          <w:sz w:val="24"/>
          <w:szCs w:val="24"/>
        </w:rPr>
        <w:t>Of</w:t>
      </w:r>
      <w:proofErr w:type="gramEnd"/>
      <w:r w:rsidRPr="004E6D5D">
        <w:rPr>
          <w:rFonts w:ascii="Times New Roman" w:hAnsi="Times New Roman"/>
          <w:sz w:val="24"/>
          <w:szCs w:val="24"/>
        </w:rPr>
        <w:t xml:space="preserve"> Body Composition. </w:t>
      </w:r>
      <w:r w:rsidR="000B3011" w:rsidRPr="004E6D5D">
        <w:rPr>
          <w:rFonts w:ascii="Times New Roman" w:hAnsi="Times New Roman"/>
          <w:i/>
          <w:sz w:val="24"/>
          <w:szCs w:val="24"/>
        </w:rPr>
        <w:t>Medicine &amp; Science in Sports &amp; Exercise</w:t>
      </w:r>
      <w:r w:rsidRPr="004E6D5D">
        <w:rPr>
          <w:rFonts w:ascii="Times New Roman" w:hAnsi="Times New Roman"/>
          <w:sz w:val="24"/>
          <w:szCs w:val="24"/>
        </w:rPr>
        <w:t>, 48(5S), 204.</w:t>
      </w:r>
    </w:p>
    <w:p w14:paraId="62951F52" w14:textId="5D70440F"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Walk, A., Raine, L., Moulton, C., Kuchan, M., Cohen, N., Kramer, A</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w:t>
      </w:r>
      <w:r w:rsidRPr="004E6D5D">
        <w:rPr>
          <w:rFonts w:ascii="Times New Roman" w:hAnsi="Times New Roman"/>
          <w:b/>
          <w:sz w:val="24"/>
          <w:szCs w:val="24"/>
        </w:rPr>
        <w:t>Khan, N.</w:t>
      </w:r>
      <w:r w:rsidRPr="004E6D5D">
        <w:rPr>
          <w:rFonts w:ascii="Times New Roman" w:hAnsi="Times New Roman"/>
          <w:sz w:val="24"/>
          <w:szCs w:val="24"/>
        </w:rPr>
        <w:t xml:space="preserve"> (2016). Macular Carotenoids </w:t>
      </w:r>
      <w:proofErr w:type="gramStart"/>
      <w:r w:rsidRPr="004E6D5D">
        <w:rPr>
          <w:rFonts w:ascii="Times New Roman" w:hAnsi="Times New Roman"/>
          <w:sz w:val="24"/>
          <w:szCs w:val="24"/>
        </w:rPr>
        <w:t>Are Positively Related</w:t>
      </w:r>
      <w:proofErr w:type="gramEnd"/>
      <w:r w:rsidRPr="004E6D5D">
        <w:rPr>
          <w:rFonts w:ascii="Times New Roman" w:hAnsi="Times New Roman"/>
          <w:sz w:val="24"/>
          <w:szCs w:val="24"/>
        </w:rPr>
        <w:t xml:space="preserve"> to Academic Achievement In Pre-Adolescent Children. </w:t>
      </w:r>
      <w:r w:rsidRPr="004E6D5D">
        <w:rPr>
          <w:rFonts w:ascii="Times New Roman" w:hAnsi="Times New Roman"/>
          <w:i/>
          <w:sz w:val="24"/>
          <w:szCs w:val="24"/>
        </w:rPr>
        <w:t>Clinical Nutrition</w:t>
      </w:r>
      <w:r w:rsidRPr="004E6D5D">
        <w:rPr>
          <w:rFonts w:ascii="Times New Roman" w:hAnsi="Times New Roman"/>
          <w:sz w:val="24"/>
          <w:szCs w:val="24"/>
        </w:rPr>
        <w:t>, 35, S255–S256.</w:t>
      </w:r>
    </w:p>
    <w:p w14:paraId="07362EC9" w14:textId="4FAD5D2F"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Walk, A. M., Raine, L. B., Cohen, N. J., Kramer, A. F., Hillman, C. H., &amp; </w:t>
      </w:r>
      <w:r w:rsidRPr="004E6D5D">
        <w:rPr>
          <w:rFonts w:ascii="Times New Roman" w:hAnsi="Times New Roman"/>
          <w:b/>
          <w:sz w:val="24"/>
          <w:szCs w:val="24"/>
        </w:rPr>
        <w:t>Khan, N. A.</w:t>
      </w:r>
      <w:r w:rsidRPr="004E6D5D">
        <w:rPr>
          <w:rFonts w:ascii="Times New Roman" w:hAnsi="Times New Roman"/>
          <w:sz w:val="24"/>
          <w:szCs w:val="24"/>
        </w:rPr>
        <w:t xml:space="preserve"> (2016). High-fit Children Exhibit Greater Resilience to the Transient Effects of Sucralose on Cognitive Control. </w:t>
      </w:r>
      <w:r w:rsidR="000B3011" w:rsidRPr="004E6D5D">
        <w:rPr>
          <w:rFonts w:ascii="Times New Roman" w:hAnsi="Times New Roman"/>
          <w:i/>
          <w:sz w:val="24"/>
          <w:szCs w:val="24"/>
        </w:rPr>
        <w:t>Medicine &amp; Science in Sports &amp; Exercise</w:t>
      </w:r>
      <w:r w:rsidRPr="004E6D5D">
        <w:rPr>
          <w:rFonts w:ascii="Times New Roman" w:hAnsi="Times New Roman"/>
          <w:sz w:val="24"/>
          <w:szCs w:val="24"/>
        </w:rPr>
        <w:t>, 48(5S), 1050.</w:t>
      </w:r>
    </w:p>
    <w:p w14:paraId="211B89AD" w14:textId="2FF8FAD1"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Walk, A., </w:t>
      </w:r>
      <w:r w:rsidRPr="004E6D5D">
        <w:rPr>
          <w:rFonts w:ascii="Times New Roman" w:hAnsi="Times New Roman"/>
          <w:b/>
          <w:sz w:val="24"/>
          <w:szCs w:val="24"/>
        </w:rPr>
        <w:t>Khan, N.</w:t>
      </w:r>
      <w:r w:rsidRPr="004E6D5D">
        <w:rPr>
          <w:rFonts w:ascii="Times New Roman" w:hAnsi="Times New Roman"/>
          <w:sz w:val="24"/>
          <w:szCs w:val="24"/>
        </w:rPr>
        <w:t>, McCorkle, S., Drollette, E., Raine, L., Kramer, A</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Hillman, C. (2016). The Role of Macular Pigment Optical Density in Children’s Attentional Control and Academic Achievement. </w:t>
      </w:r>
      <w:r w:rsidRPr="004E6D5D">
        <w:rPr>
          <w:rFonts w:ascii="Times New Roman" w:hAnsi="Times New Roman"/>
          <w:i/>
          <w:sz w:val="24"/>
          <w:szCs w:val="24"/>
        </w:rPr>
        <w:t>Psychophysiology</w:t>
      </w:r>
      <w:r w:rsidRPr="004E6D5D">
        <w:rPr>
          <w:rFonts w:ascii="Times New Roman" w:hAnsi="Times New Roman"/>
          <w:sz w:val="24"/>
          <w:szCs w:val="24"/>
        </w:rPr>
        <w:t>, 53, S89–S89.</w:t>
      </w:r>
    </w:p>
    <w:p w14:paraId="0B2B22B0" w14:textId="424B3759"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Raine, L., Cohen, N., Kramer, A., Hillman, C., &amp; </w:t>
      </w:r>
      <w:r w:rsidRPr="004E6D5D">
        <w:rPr>
          <w:rFonts w:ascii="Times New Roman" w:hAnsi="Times New Roman"/>
          <w:b/>
          <w:sz w:val="24"/>
          <w:szCs w:val="24"/>
        </w:rPr>
        <w:t>Khan, N.</w:t>
      </w:r>
      <w:r w:rsidRPr="004E6D5D">
        <w:rPr>
          <w:rFonts w:ascii="Times New Roman" w:hAnsi="Times New Roman"/>
          <w:sz w:val="24"/>
          <w:szCs w:val="24"/>
        </w:rPr>
        <w:t xml:space="preserve"> (2016b). From visceral fat to brain function: The selectively negative influence of central adiposity on neuroelectric indices in preadolescent children.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30(</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679.1-679.1.</w:t>
      </w:r>
    </w:p>
    <w:p w14:paraId="531F0D0E" w14:textId="3D5CBC35"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Raine, L., Cohen, N., Kramer, A., Hillman, C., &amp; </w:t>
      </w:r>
      <w:r w:rsidRPr="004E6D5D">
        <w:rPr>
          <w:rFonts w:ascii="Times New Roman" w:hAnsi="Times New Roman"/>
          <w:b/>
          <w:sz w:val="24"/>
          <w:szCs w:val="24"/>
        </w:rPr>
        <w:t>Khan, N.</w:t>
      </w:r>
      <w:r w:rsidRPr="004E6D5D">
        <w:rPr>
          <w:rFonts w:ascii="Times New Roman" w:hAnsi="Times New Roman"/>
          <w:sz w:val="24"/>
          <w:szCs w:val="24"/>
        </w:rPr>
        <w:t xml:space="preserve"> (2016a). Carbohydrates differentially influence children’s efficiency during cognitive control tasks. </w:t>
      </w:r>
      <w:r w:rsidR="00646DB4" w:rsidRPr="004E6D5D">
        <w:rPr>
          <w:rFonts w:ascii="Times New Roman" w:hAnsi="Times New Roman"/>
          <w:i/>
          <w:sz w:val="24"/>
          <w:szCs w:val="24"/>
        </w:rPr>
        <w:t xml:space="preserve">The </w:t>
      </w:r>
      <w:r w:rsidR="00646DB4" w:rsidRPr="00B44BEA">
        <w:rPr>
          <w:rFonts w:ascii="Times New Roman" w:hAnsi="Times New Roman"/>
          <w:i/>
          <w:sz w:val="24"/>
          <w:szCs w:val="24"/>
        </w:rPr>
        <w:t xml:space="preserve">Federation of American Societies for Experimental Biology </w:t>
      </w:r>
      <w:r w:rsidR="00646DB4" w:rsidRPr="004E6D5D">
        <w:rPr>
          <w:rFonts w:ascii="Times New Roman" w:hAnsi="Times New Roman"/>
          <w:i/>
          <w:sz w:val="24"/>
          <w:szCs w:val="24"/>
        </w:rPr>
        <w:t>Journal</w:t>
      </w:r>
      <w:r w:rsidRPr="004E6D5D">
        <w:rPr>
          <w:rFonts w:ascii="Times New Roman" w:hAnsi="Times New Roman"/>
          <w:sz w:val="24"/>
          <w:szCs w:val="24"/>
        </w:rPr>
        <w:t>, 30(</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679.2-679.2.</w:t>
      </w:r>
    </w:p>
    <w:p w14:paraId="797807A7" w14:textId="54D2F640"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w:t>
      </w:r>
      <w:r w:rsidRPr="004E6D5D">
        <w:rPr>
          <w:rFonts w:ascii="Times New Roman" w:hAnsi="Times New Roman"/>
          <w:sz w:val="24"/>
          <w:szCs w:val="24"/>
        </w:rPr>
        <w:t xml:space="preserve">, Raine, L., Drollette, E., Scudder, M., Kramer, A., Donovan, S., &amp; Hillman, C. (2015). Gestational Deficits have Selectively Negative Long-Term Effects on Cognitive Control among Female Preadolescents.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29(</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900.18.</w:t>
      </w:r>
    </w:p>
    <w:p w14:paraId="2EFEEB5E" w14:textId="2227C8C8"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w:t>
      </w:r>
      <w:r w:rsidRPr="004E6D5D">
        <w:rPr>
          <w:rFonts w:ascii="Times New Roman" w:hAnsi="Times New Roman"/>
          <w:sz w:val="24"/>
          <w:szCs w:val="24"/>
        </w:rPr>
        <w:t xml:space="preserve">, Raine, L., </w:t>
      </w:r>
      <w:proofErr w:type="gramStart"/>
      <w:r w:rsidRPr="004E6D5D">
        <w:rPr>
          <w:rFonts w:ascii="Times New Roman" w:hAnsi="Times New Roman"/>
          <w:sz w:val="24"/>
          <w:szCs w:val="24"/>
        </w:rPr>
        <w:t>Winter</w:t>
      </w:r>
      <w:proofErr w:type="gramEnd"/>
      <w:r w:rsidRPr="004E6D5D">
        <w:rPr>
          <w:rFonts w:ascii="Times New Roman" w:hAnsi="Times New Roman"/>
          <w:sz w:val="24"/>
          <w:szCs w:val="24"/>
        </w:rPr>
        <w:t xml:space="preserve">, A., Cohen, N., &amp; Kramer, A. (2015). Differential Effects of Carbohydrates on Changes in Acute Childhood Cognitive Control.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29(Supplement), 392.3.</w:t>
      </w:r>
    </w:p>
    <w:p w14:paraId="11C543C6" w14:textId="20E68853"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Drollette, E. S., Raine, L. B., Scudder, M. R., Pontifex, M. B., Moore, R. D., Kao, S.-C., … Hillman, C. H. (2015). Dimorphic sex differences in conflict monitoring and the flexible modulation of cognitive control in young children: an ERP investigation</w:t>
      </w:r>
      <w:r w:rsidR="00DA2FA7" w:rsidRPr="004E6D5D">
        <w:rPr>
          <w:rFonts w:ascii="Times New Roman" w:hAnsi="Times New Roman"/>
          <w:sz w:val="24"/>
          <w:szCs w:val="24"/>
        </w:rPr>
        <w:t xml:space="preserve">. </w:t>
      </w:r>
      <w:r w:rsidR="00DA2FA7" w:rsidRPr="004E6D5D">
        <w:rPr>
          <w:rFonts w:ascii="Times New Roman" w:hAnsi="Times New Roman"/>
          <w:i/>
          <w:sz w:val="24"/>
          <w:szCs w:val="24"/>
        </w:rPr>
        <w:t>Psychophysiology</w:t>
      </w:r>
      <w:r w:rsidR="00DA2FA7" w:rsidRPr="004E6D5D">
        <w:rPr>
          <w:rFonts w:ascii="Times New Roman" w:hAnsi="Times New Roman"/>
          <w:sz w:val="24"/>
          <w:szCs w:val="24"/>
        </w:rPr>
        <w:t>, 52, S50–S50.</w:t>
      </w:r>
    </w:p>
    <w:p w14:paraId="52618E42" w14:textId="2281C648"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Scudder, M. R., Drollette, E. S., Raine, L. B., Pontifex, M. B., Moore, R. D., Kao, S.-C., … Hillman, C. H. (2015). The influence of socioeconomic factors on neuroelectric, cognitive, and academic achievement in preadolescent children. </w:t>
      </w:r>
      <w:r w:rsidRPr="004E6D5D">
        <w:rPr>
          <w:rFonts w:ascii="Times New Roman" w:hAnsi="Times New Roman"/>
          <w:i/>
          <w:sz w:val="24"/>
          <w:szCs w:val="24"/>
        </w:rPr>
        <w:t>Psychophysiology</w:t>
      </w:r>
      <w:r w:rsidRPr="004E6D5D">
        <w:rPr>
          <w:rFonts w:ascii="Times New Roman" w:hAnsi="Times New Roman"/>
          <w:sz w:val="24"/>
          <w:szCs w:val="24"/>
        </w:rPr>
        <w:t>, 52, S50–S50.</w:t>
      </w:r>
    </w:p>
    <w:p w14:paraId="3EEF7071" w14:textId="691BBF4F"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Raine, L. B., Pontifex, M. B., </w:t>
      </w:r>
      <w:r w:rsidRPr="004E6D5D">
        <w:rPr>
          <w:rFonts w:ascii="Times New Roman" w:hAnsi="Times New Roman"/>
          <w:b/>
          <w:sz w:val="24"/>
          <w:szCs w:val="24"/>
        </w:rPr>
        <w:t>Khan, N. A.</w:t>
      </w:r>
      <w:r w:rsidRPr="004E6D5D">
        <w:rPr>
          <w:rFonts w:ascii="Times New Roman" w:hAnsi="Times New Roman"/>
          <w:sz w:val="24"/>
          <w:szCs w:val="24"/>
        </w:rPr>
        <w:t xml:space="preserve">, Scudder, M. R., Drollette, E. S., Moore, R. D., … Hillman, C. H. (2014). The </w:t>
      </w:r>
      <w:proofErr w:type="spellStart"/>
      <w:r w:rsidRPr="004E6D5D">
        <w:rPr>
          <w:rFonts w:ascii="Times New Roman" w:hAnsi="Times New Roman"/>
          <w:sz w:val="24"/>
          <w:szCs w:val="24"/>
        </w:rPr>
        <w:t>fitkids</w:t>
      </w:r>
      <w:proofErr w:type="spellEnd"/>
      <w:r w:rsidRPr="004E6D5D">
        <w:rPr>
          <w:rFonts w:ascii="Times New Roman" w:hAnsi="Times New Roman"/>
          <w:sz w:val="24"/>
          <w:szCs w:val="24"/>
        </w:rPr>
        <w:t xml:space="preserve"> randomized controlled trial: effects of physical activity on cognitive and brain health in children. </w:t>
      </w:r>
      <w:r w:rsidRPr="004E6D5D">
        <w:rPr>
          <w:rFonts w:ascii="Times New Roman" w:hAnsi="Times New Roman"/>
          <w:i/>
          <w:sz w:val="24"/>
          <w:szCs w:val="24"/>
        </w:rPr>
        <w:t>Psychophysiology</w:t>
      </w:r>
      <w:r w:rsidRPr="004E6D5D">
        <w:rPr>
          <w:rFonts w:ascii="Times New Roman" w:hAnsi="Times New Roman"/>
          <w:sz w:val="24"/>
          <w:szCs w:val="24"/>
        </w:rPr>
        <w:t>, 51, S18–S18.</w:t>
      </w:r>
    </w:p>
    <w:p w14:paraId="3BB34D78" w14:textId="280F6E38"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Lynch, B., </w:t>
      </w:r>
      <w:proofErr w:type="spellStart"/>
      <w:r w:rsidRPr="004E6D5D">
        <w:rPr>
          <w:rFonts w:ascii="Times New Roman" w:hAnsi="Times New Roman"/>
          <w:sz w:val="24"/>
          <w:szCs w:val="24"/>
        </w:rPr>
        <w:t>Verstynen</w:t>
      </w:r>
      <w:proofErr w:type="spellEnd"/>
      <w:r w:rsidRPr="004E6D5D">
        <w:rPr>
          <w:rFonts w:ascii="Times New Roman" w:hAnsi="Times New Roman"/>
          <w:sz w:val="24"/>
          <w:szCs w:val="24"/>
        </w:rPr>
        <w:t xml:space="preserve">, T., Weinstein, A. M., </w:t>
      </w:r>
      <w:r w:rsidRPr="004E6D5D">
        <w:rPr>
          <w:rFonts w:ascii="Times New Roman" w:hAnsi="Times New Roman"/>
          <w:b/>
          <w:sz w:val="24"/>
          <w:szCs w:val="24"/>
        </w:rPr>
        <w:t>Khan, N. A.</w:t>
      </w:r>
      <w:r w:rsidRPr="004E6D5D">
        <w:rPr>
          <w:rFonts w:ascii="Times New Roman" w:hAnsi="Times New Roman"/>
          <w:sz w:val="24"/>
          <w:szCs w:val="24"/>
        </w:rPr>
        <w:t>, Raine, L. B., Scudder, M. R</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Erickson, K. I. (2014). Dissociable effects of lean mass versus fat mass on </w:t>
      </w:r>
      <w:proofErr w:type="spellStart"/>
      <w:r w:rsidRPr="004E6D5D">
        <w:rPr>
          <w:rFonts w:ascii="Times New Roman" w:hAnsi="Times New Roman"/>
          <w:sz w:val="24"/>
          <w:szCs w:val="24"/>
        </w:rPr>
        <w:t>neuromorphology</w:t>
      </w:r>
      <w:proofErr w:type="spellEnd"/>
      <w:r w:rsidRPr="004E6D5D">
        <w:rPr>
          <w:rFonts w:ascii="Times New Roman" w:hAnsi="Times New Roman"/>
          <w:sz w:val="24"/>
          <w:szCs w:val="24"/>
        </w:rPr>
        <w:t xml:space="preserve"> in children. </w:t>
      </w:r>
      <w:r w:rsidRPr="004E6D5D">
        <w:rPr>
          <w:rFonts w:ascii="Times New Roman" w:hAnsi="Times New Roman"/>
          <w:i/>
          <w:sz w:val="24"/>
          <w:szCs w:val="24"/>
        </w:rPr>
        <w:t>American Psychosomatic Society</w:t>
      </w:r>
      <w:r w:rsidRPr="004E6D5D">
        <w:rPr>
          <w:rFonts w:ascii="Times New Roman" w:hAnsi="Times New Roman"/>
          <w:sz w:val="24"/>
          <w:szCs w:val="24"/>
        </w:rPr>
        <w:t>.</w:t>
      </w:r>
    </w:p>
    <w:p w14:paraId="0DE7FDBB" w14:textId="7CA6EC0E"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w:t>
      </w:r>
      <w:r w:rsidRPr="004E6D5D">
        <w:rPr>
          <w:rFonts w:ascii="Times New Roman" w:hAnsi="Times New Roman"/>
          <w:sz w:val="24"/>
          <w:szCs w:val="24"/>
        </w:rPr>
        <w:t xml:space="preserve">, Raine, L., Drollette, E., Scudder, M., Pontifex, M., &amp; Hillman, C. (2014). Differences in cognitive flexibility between healthy weight and obese children: an ERP study (629.6).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28(</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 629.6.</w:t>
      </w:r>
    </w:p>
    <w:p w14:paraId="49859125" w14:textId="77BFDFE4"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w:t>
      </w:r>
      <w:r w:rsidRPr="004E6D5D">
        <w:rPr>
          <w:rFonts w:ascii="Times New Roman" w:hAnsi="Times New Roman"/>
          <w:sz w:val="24"/>
          <w:szCs w:val="24"/>
        </w:rPr>
        <w:t xml:space="preserve">, Raine, L., Drollette, E., Scudder, M., Cohen, N., Kramer, A., &amp; Hillman, C. (2014). Associations between diet quality and cognitive control in childhood (124.1).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28(</w:t>
      </w:r>
      <w:proofErr w:type="gramStart"/>
      <w:r w:rsidRPr="004E6D5D">
        <w:rPr>
          <w:rFonts w:ascii="Times New Roman" w:hAnsi="Times New Roman"/>
          <w:sz w:val="24"/>
          <w:szCs w:val="24"/>
        </w:rPr>
        <w:t>1</w:t>
      </w:r>
      <w:proofErr w:type="gramEnd"/>
      <w:r w:rsidRPr="004E6D5D">
        <w:rPr>
          <w:rFonts w:ascii="Times New Roman" w:hAnsi="Times New Roman"/>
          <w:sz w:val="24"/>
          <w:szCs w:val="24"/>
        </w:rPr>
        <w:t xml:space="preserve"> Supplement).</w:t>
      </w:r>
    </w:p>
    <w:p w14:paraId="78F9F5C8" w14:textId="14A64F62"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lastRenderedPageBreak/>
        <w:t xml:space="preserve">Drollette, E. S., </w:t>
      </w:r>
      <w:r w:rsidRPr="004E6D5D">
        <w:rPr>
          <w:rFonts w:ascii="Times New Roman" w:hAnsi="Times New Roman"/>
          <w:b/>
          <w:sz w:val="24"/>
          <w:szCs w:val="24"/>
        </w:rPr>
        <w:t>Khan, N. A.</w:t>
      </w:r>
      <w:r w:rsidRPr="004E6D5D">
        <w:rPr>
          <w:rFonts w:ascii="Times New Roman" w:hAnsi="Times New Roman"/>
          <w:sz w:val="24"/>
          <w:szCs w:val="24"/>
        </w:rPr>
        <w:t xml:space="preserve">, Raine, L. B., Scudder, M. R., Moore, R. D., </w:t>
      </w:r>
      <w:proofErr w:type="spellStart"/>
      <w:r w:rsidRPr="004E6D5D">
        <w:rPr>
          <w:rFonts w:ascii="Times New Roman" w:hAnsi="Times New Roman"/>
          <w:sz w:val="24"/>
          <w:szCs w:val="24"/>
        </w:rPr>
        <w:t>Komisarz</w:t>
      </w:r>
      <w:proofErr w:type="spellEnd"/>
      <w:r w:rsidRPr="004E6D5D">
        <w:rPr>
          <w:rFonts w:ascii="Times New Roman" w:hAnsi="Times New Roman"/>
          <w:sz w:val="24"/>
          <w:szCs w:val="24"/>
        </w:rPr>
        <w:t xml:space="preserve">, C. E., … Hillman, C. H. (2014). The sexual dimorphic pattern of central adiposity on ERPs in </w:t>
      </w:r>
      <w:proofErr w:type="gramStart"/>
      <w:r w:rsidRPr="004E6D5D">
        <w:rPr>
          <w:rFonts w:ascii="Times New Roman" w:hAnsi="Times New Roman"/>
          <w:sz w:val="24"/>
          <w:szCs w:val="24"/>
        </w:rPr>
        <w:t>8-</w:t>
      </w:r>
      <w:proofErr w:type="gramEnd"/>
      <w:r w:rsidRPr="004E6D5D">
        <w:rPr>
          <w:rFonts w:ascii="Times New Roman" w:hAnsi="Times New Roman"/>
          <w:sz w:val="24"/>
          <w:szCs w:val="24"/>
        </w:rPr>
        <w:t xml:space="preserve">to 10-year-old children. </w:t>
      </w:r>
      <w:r w:rsidRPr="004E6D5D">
        <w:rPr>
          <w:rFonts w:ascii="Times New Roman" w:hAnsi="Times New Roman"/>
          <w:i/>
          <w:sz w:val="24"/>
          <w:szCs w:val="24"/>
        </w:rPr>
        <w:t>Psychophysiology</w:t>
      </w:r>
      <w:r w:rsidRPr="004E6D5D">
        <w:rPr>
          <w:rFonts w:ascii="Times New Roman" w:hAnsi="Times New Roman"/>
          <w:sz w:val="24"/>
          <w:szCs w:val="24"/>
        </w:rPr>
        <w:t>, 51, S18–S18.</w:t>
      </w:r>
    </w:p>
    <w:p w14:paraId="0D160EB4" w14:textId="15DFF411"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Scudder, M. R., </w:t>
      </w: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Lambourne</w:t>
      </w:r>
      <w:proofErr w:type="spellEnd"/>
      <w:r w:rsidRPr="004E6D5D">
        <w:rPr>
          <w:rFonts w:ascii="Times New Roman" w:hAnsi="Times New Roman"/>
          <w:sz w:val="24"/>
          <w:szCs w:val="24"/>
        </w:rPr>
        <w:t>, K., Herrmann, S., Drollette, E. S., Washburn, R</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Hillman, C. H. (2013). Aerobic Fitness </w:t>
      </w:r>
      <w:proofErr w:type="gramStart"/>
      <w:r w:rsidRPr="004E6D5D">
        <w:rPr>
          <w:rFonts w:ascii="Times New Roman" w:hAnsi="Times New Roman"/>
          <w:sz w:val="24"/>
          <w:szCs w:val="24"/>
        </w:rPr>
        <w:t xml:space="preserve">And </w:t>
      </w:r>
      <w:proofErr w:type="spellStart"/>
      <w:r w:rsidRPr="004E6D5D">
        <w:rPr>
          <w:rFonts w:ascii="Times New Roman" w:hAnsi="Times New Roman"/>
          <w:sz w:val="24"/>
          <w:szCs w:val="24"/>
        </w:rPr>
        <w:t>Hdl</w:t>
      </w:r>
      <w:proofErr w:type="spellEnd"/>
      <w:proofErr w:type="gramEnd"/>
      <w:r w:rsidRPr="004E6D5D">
        <w:rPr>
          <w:rFonts w:ascii="Times New Roman" w:hAnsi="Times New Roman"/>
          <w:sz w:val="24"/>
          <w:szCs w:val="24"/>
        </w:rPr>
        <w:t xml:space="preserve"> Cholesterol are Independently Associated with Children’s Cognitive Performance. </w:t>
      </w:r>
      <w:r w:rsidR="000B3011" w:rsidRPr="004E6D5D">
        <w:rPr>
          <w:rFonts w:ascii="Times New Roman" w:hAnsi="Times New Roman"/>
          <w:i/>
          <w:sz w:val="24"/>
          <w:szCs w:val="24"/>
        </w:rPr>
        <w:t>Medicine &amp; Science in Sports &amp; Exercise</w:t>
      </w:r>
      <w:r w:rsidR="00DA2FA7" w:rsidRPr="004E6D5D">
        <w:rPr>
          <w:rFonts w:ascii="Times New Roman" w:hAnsi="Times New Roman"/>
          <w:sz w:val="24"/>
          <w:szCs w:val="24"/>
        </w:rPr>
        <w:t>, 45(5), 121.</w:t>
      </w:r>
    </w:p>
    <w:p w14:paraId="54BDF28A" w14:textId="3C9B64BE"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Raine, L. B., </w:t>
      </w:r>
      <w:r w:rsidRPr="004E6D5D">
        <w:rPr>
          <w:rFonts w:ascii="Times New Roman" w:hAnsi="Times New Roman"/>
          <w:b/>
          <w:sz w:val="24"/>
          <w:szCs w:val="24"/>
        </w:rPr>
        <w:t>Khan, N. A.</w:t>
      </w:r>
      <w:r w:rsidRPr="004E6D5D">
        <w:rPr>
          <w:rFonts w:ascii="Times New Roman" w:hAnsi="Times New Roman"/>
          <w:sz w:val="24"/>
          <w:szCs w:val="24"/>
        </w:rPr>
        <w:t xml:space="preserve">, Drollette, E. S., Scudder, M. R., Cohen, N. J., Kramer, A. F., &amp; Hillman, C. H. (2013). Towards a better understanding of the negative relationship between adiposity and cognitive health in prepubertal children.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27(</w:t>
      </w:r>
      <w:proofErr w:type="spellStart"/>
      <w:r w:rsidRPr="004E6D5D">
        <w:rPr>
          <w:rFonts w:ascii="Times New Roman" w:hAnsi="Times New Roman"/>
          <w:sz w:val="24"/>
          <w:szCs w:val="24"/>
        </w:rPr>
        <w:t>MeetingAbstracts</w:t>
      </w:r>
      <w:proofErr w:type="spellEnd"/>
      <w:r w:rsidRPr="004E6D5D">
        <w:rPr>
          <w:rFonts w:ascii="Times New Roman" w:hAnsi="Times New Roman"/>
          <w:sz w:val="24"/>
          <w:szCs w:val="24"/>
        </w:rPr>
        <w:t>), 852.5.</w:t>
      </w:r>
    </w:p>
    <w:p w14:paraId="169DF160" w14:textId="600785CC"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Baym</w:t>
      </w:r>
      <w:proofErr w:type="spellEnd"/>
      <w:r w:rsidRPr="004E6D5D">
        <w:rPr>
          <w:rFonts w:ascii="Times New Roman" w:hAnsi="Times New Roman"/>
          <w:sz w:val="24"/>
          <w:szCs w:val="24"/>
        </w:rPr>
        <w:t xml:space="preserve">, C. L., Raine, L. B., Drollette, E. S., Scudder, M. R., Kramer, A. F., … Hillman, C. H. (2013). Central adiposity predicts hippocampal-dependent relational memory in prepubertal </w:t>
      </w:r>
      <w:r w:rsidR="00DA2FA7" w:rsidRPr="004E6D5D">
        <w:rPr>
          <w:rFonts w:ascii="Times New Roman" w:hAnsi="Times New Roman"/>
          <w:sz w:val="24"/>
          <w:szCs w:val="24"/>
        </w:rPr>
        <w:t xml:space="preserve">children.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00DA2FA7" w:rsidRPr="004E6D5D">
        <w:rPr>
          <w:rFonts w:ascii="Times New Roman" w:hAnsi="Times New Roman"/>
          <w:sz w:val="24"/>
          <w:szCs w:val="24"/>
        </w:rPr>
        <w:t>, 27.</w:t>
      </w:r>
    </w:p>
    <w:p w14:paraId="5BC5DD13" w14:textId="35DCC438"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Pontifex, M. B., </w:t>
      </w: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Scudder, M. R., Raine, L. B., </w:t>
      </w:r>
      <w:r w:rsidRPr="004E6D5D">
        <w:rPr>
          <w:rFonts w:ascii="Times New Roman" w:hAnsi="Times New Roman"/>
          <w:b/>
          <w:sz w:val="24"/>
          <w:szCs w:val="24"/>
        </w:rPr>
        <w:t>Khan, N. A.</w:t>
      </w:r>
      <w:r w:rsidRPr="004E6D5D">
        <w:rPr>
          <w:rFonts w:ascii="Times New Roman" w:hAnsi="Times New Roman"/>
          <w:sz w:val="24"/>
          <w:szCs w:val="24"/>
        </w:rPr>
        <w:t xml:space="preserve">, Evans, E. M., … Hillman, C. H. (2012). The differential association between adiposity, fitness, and cognitive control in preadolescent children. </w:t>
      </w:r>
      <w:r w:rsidRPr="004E6D5D">
        <w:rPr>
          <w:rFonts w:ascii="Times New Roman" w:hAnsi="Times New Roman"/>
          <w:i/>
          <w:sz w:val="24"/>
          <w:szCs w:val="24"/>
        </w:rPr>
        <w:t>Psychophysiology</w:t>
      </w:r>
      <w:r w:rsidRPr="004E6D5D">
        <w:rPr>
          <w:rFonts w:ascii="Times New Roman" w:hAnsi="Times New Roman"/>
          <w:sz w:val="24"/>
          <w:szCs w:val="24"/>
        </w:rPr>
        <w:t>, 49, S100–S100.</w:t>
      </w:r>
    </w:p>
    <w:p w14:paraId="2F6D208F" w14:textId="7C250126"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Raine, L. B., Drollette, E., Scudder, M., Pontifex, M., </w:t>
      </w:r>
      <w:proofErr w:type="spellStart"/>
      <w:r w:rsidRPr="004E6D5D">
        <w:rPr>
          <w:rFonts w:ascii="Times New Roman" w:hAnsi="Times New Roman"/>
          <w:sz w:val="24"/>
          <w:szCs w:val="24"/>
        </w:rPr>
        <w:t>Castelli</w:t>
      </w:r>
      <w:proofErr w:type="spellEnd"/>
      <w:r w:rsidRPr="004E6D5D">
        <w:rPr>
          <w:rFonts w:ascii="Times New Roman" w:hAnsi="Times New Roman"/>
          <w:sz w:val="24"/>
          <w:szCs w:val="24"/>
        </w:rPr>
        <w:t>, D. M</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Evans, E. M. (2012). Television viewing and intake of added sugars related to increased central adiposity in prepubertal children.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26(Meeting</w:t>
      </w:r>
      <w:r w:rsidR="0055085B">
        <w:rPr>
          <w:rFonts w:ascii="Times New Roman" w:hAnsi="Times New Roman"/>
          <w:sz w:val="24"/>
          <w:szCs w:val="24"/>
        </w:rPr>
        <w:t xml:space="preserve"> </w:t>
      </w:r>
      <w:r w:rsidRPr="004E6D5D">
        <w:rPr>
          <w:rFonts w:ascii="Times New Roman" w:hAnsi="Times New Roman"/>
          <w:sz w:val="24"/>
          <w:szCs w:val="24"/>
        </w:rPr>
        <w:t>Abstracts), 369.5.</w:t>
      </w:r>
    </w:p>
    <w:p w14:paraId="756EDC30" w14:textId="4527BC01" w:rsidR="00136BEC" w:rsidRPr="004E6D5D" w:rsidRDefault="00C813D8" w:rsidP="00BF25C3">
      <w:pPr>
        <w:pStyle w:val="ListParagraph"/>
        <w:numPr>
          <w:ilvl w:val="0"/>
          <w:numId w:val="19"/>
        </w:numPr>
        <w:ind w:left="360"/>
        <w:jc w:val="both"/>
        <w:rPr>
          <w:rFonts w:ascii="Times New Roman" w:hAnsi="Times New Roman"/>
          <w:sz w:val="24"/>
          <w:szCs w:val="24"/>
        </w:rPr>
      </w:pPr>
      <w:proofErr w:type="spellStart"/>
      <w:r w:rsidRPr="004E6D5D">
        <w:rPr>
          <w:rFonts w:ascii="Times New Roman" w:hAnsi="Times New Roman"/>
          <w:sz w:val="24"/>
          <w:szCs w:val="24"/>
        </w:rPr>
        <w:t>Kamijo</w:t>
      </w:r>
      <w:proofErr w:type="spellEnd"/>
      <w:r w:rsidRPr="004E6D5D">
        <w:rPr>
          <w:rFonts w:ascii="Times New Roman" w:hAnsi="Times New Roman"/>
          <w:sz w:val="24"/>
          <w:szCs w:val="24"/>
        </w:rPr>
        <w:t xml:space="preserve">, K., Pontifex, M. B., </w:t>
      </w:r>
      <w:r w:rsidRPr="004E6D5D">
        <w:rPr>
          <w:rFonts w:ascii="Times New Roman" w:hAnsi="Times New Roman"/>
          <w:b/>
          <w:sz w:val="24"/>
          <w:szCs w:val="24"/>
        </w:rPr>
        <w:t>Khan, N. A.</w:t>
      </w:r>
      <w:r w:rsidRPr="004E6D5D">
        <w:rPr>
          <w:rFonts w:ascii="Times New Roman" w:hAnsi="Times New Roman"/>
          <w:sz w:val="24"/>
          <w:szCs w:val="24"/>
        </w:rPr>
        <w:t xml:space="preserve">, Raine, L. B., Scudder, M. R., Drollette, E. S., … Hillman, C. H. (2012). Childhood obesity and action monitoring. </w:t>
      </w:r>
      <w:r w:rsidRPr="004E6D5D">
        <w:rPr>
          <w:rFonts w:ascii="Times New Roman" w:hAnsi="Times New Roman"/>
          <w:i/>
          <w:sz w:val="24"/>
          <w:szCs w:val="24"/>
        </w:rPr>
        <w:t>Psychophysiology</w:t>
      </w:r>
      <w:r w:rsidRPr="004E6D5D">
        <w:rPr>
          <w:rFonts w:ascii="Times New Roman" w:hAnsi="Times New Roman"/>
          <w:sz w:val="24"/>
          <w:szCs w:val="24"/>
        </w:rPr>
        <w:t>, 49, S89–S89.</w:t>
      </w:r>
    </w:p>
    <w:p w14:paraId="0852DEFB" w14:textId="6692A939" w:rsidR="00136BEC" w:rsidRPr="004E6D5D" w:rsidRDefault="00C813D8" w:rsidP="00BF25C3">
      <w:pPr>
        <w:pStyle w:val="ListParagraph"/>
        <w:numPr>
          <w:ilvl w:val="0"/>
          <w:numId w:val="19"/>
        </w:numPr>
        <w:ind w:left="360"/>
        <w:jc w:val="both"/>
        <w:rPr>
          <w:rFonts w:ascii="Times New Roman" w:hAnsi="Times New Roman"/>
          <w:sz w:val="24"/>
          <w:szCs w:val="24"/>
        </w:rPr>
      </w:pPr>
      <w:proofErr w:type="spellStart"/>
      <w:r w:rsidRPr="004E6D5D">
        <w:rPr>
          <w:rFonts w:ascii="Times New Roman" w:hAnsi="Times New Roman"/>
          <w:sz w:val="24"/>
          <w:szCs w:val="24"/>
        </w:rPr>
        <w:t>Nasti</w:t>
      </w:r>
      <w:proofErr w:type="spellEnd"/>
      <w:r w:rsidRPr="004E6D5D">
        <w:rPr>
          <w:rFonts w:ascii="Times New Roman" w:hAnsi="Times New Roman"/>
          <w:sz w:val="24"/>
          <w:szCs w:val="24"/>
        </w:rPr>
        <w:t xml:space="preserve">, C. J., </w:t>
      </w:r>
      <w:r w:rsidRPr="004E6D5D">
        <w:rPr>
          <w:rFonts w:ascii="Times New Roman" w:hAnsi="Times New Roman"/>
          <w:b/>
          <w:sz w:val="24"/>
          <w:szCs w:val="24"/>
        </w:rPr>
        <w:t>Khan, N. A.</w:t>
      </w:r>
      <w:r w:rsidRPr="004E6D5D">
        <w:rPr>
          <w:rFonts w:ascii="Times New Roman" w:hAnsi="Times New Roman"/>
          <w:sz w:val="24"/>
          <w:szCs w:val="24"/>
        </w:rPr>
        <w:t>, Evans, E. M., &amp; Chapman-Novakofski, K</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(2011). Using a Teaching Partnership to Improve Nutrition and Exercise in College Students. </w:t>
      </w:r>
      <w:r w:rsidRPr="004E6D5D">
        <w:rPr>
          <w:rFonts w:ascii="Times New Roman" w:hAnsi="Times New Roman"/>
          <w:i/>
          <w:sz w:val="24"/>
          <w:szCs w:val="24"/>
        </w:rPr>
        <w:t>NACTA Journal</w:t>
      </w:r>
      <w:r w:rsidRPr="004E6D5D">
        <w:rPr>
          <w:rFonts w:ascii="Times New Roman" w:hAnsi="Times New Roman"/>
          <w:sz w:val="24"/>
          <w:szCs w:val="24"/>
        </w:rPr>
        <w:t>.</w:t>
      </w:r>
    </w:p>
    <w:p w14:paraId="4E871D86" w14:textId="1C9FAC7D"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w:t>
      </w:r>
      <w:r w:rsidRPr="004E6D5D">
        <w:rPr>
          <w:rFonts w:ascii="Times New Roman" w:hAnsi="Times New Roman"/>
          <w:sz w:val="24"/>
          <w:szCs w:val="24"/>
        </w:rPr>
        <w:t xml:space="preserve">, Richey, A., Drollette, E., Scudder, M., Pontifex, M., </w:t>
      </w:r>
      <w:proofErr w:type="spellStart"/>
      <w:r w:rsidRPr="004E6D5D">
        <w:rPr>
          <w:rFonts w:ascii="Times New Roman" w:hAnsi="Times New Roman"/>
          <w:sz w:val="24"/>
          <w:szCs w:val="24"/>
        </w:rPr>
        <w:t>Castelli</w:t>
      </w:r>
      <w:proofErr w:type="spellEnd"/>
      <w:r w:rsidRPr="004E6D5D">
        <w:rPr>
          <w:rFonts w:ascii="Times New Roman" w:hAnsi="Times New Roman"/>
          <w:sz w:val="24"/>
          <w:szCs w:val="24"/>
        </w:rPr>
        <w:t>, D</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Evans, E. (2011). Maternal Level of Education Is Negatively Related to Television Watching and Adiposity in Prepubertal Children. </w:t>
      </w:r>
      <w:r w:rsidR="00866E53">
        <w:rPr>
          <w:rFonts w:ascii="Times New Roman" w:hAnsi="Times New Roman"/>
          <w:i/>
          <w:sz w:val="24"/>
          <w:szCs w:val="24"/>
        </w:rPr>
        <w:t>Journal of Nutrition Education and Behavior</w:t>
      </w:r>
      <w:r w:rsidRPr="004E6D5D">
        <w:rPr>
          <w:rFonts w:ascii="Times New Roman" w:hAnsi="Times New Roman"/>
          <w:sz w:val="24"/>
          <w:szCs w:val="24"/>
        </w:rPr>
        <w:t>, 43(4), S33.</w:t>
      </w:r>
    </w:p>
    <w:p w14:paraId="220F81CB" w14:textId="0A327C16"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Richey, A. L., Drollette, E., Scudder, M., Pontifex, M., </w:t>
      </w:r>
      <w:proofErr w:type="spellStart"/>
      <w:r w:rsidRPr="004E6D5D">
        <w:rPr>
          <w:rFonts w:ascii="Times New Roman" w:hAnsi="Times New Roman"/>
          <w:sz w:val="24"/>
          <w:szCs w:val="24"/>
        </w:rPr>
        <w:t>Castelli</w:t>
      </w:r>
      <w:proofErr w:type="spellEnd"/>
      <w:r w:rsidRPr="004E6D5D">
        <w:rPr>
          <w:rFonts w:ascii="Times New Roman" w:hAnsi="Times New Roman"/>
          <w:sz w:val="24"/>
          <w:szCs w:val="24"/>
        </w:rPr>
        <w:t>, D. M</w:t>
      </w:r>
      <w:proofErr w:type="gramStart"/>
      <w:r w:rsidRPr="004E6D5D">
        <w:rPr>
          <w:rFonts w:ascii="Times New Roman" w:hAnsi="Times New Roman"/>
          <w:sz w:val="24"/>
          <w:szCs w:val="24"/>
        </w:rPr>
        <w:t>., …</w:t>
      </w:r>
      <w:proofErr w:type="gramEnd"/>
      <w:r w:rsidRPr="004E6D5D">
        <w:rPr>
          <w:rFonts w:ascii="Times New Roman" w:hAnsi="Times New Roman"/>
          <w:sz w:val="24"/>
          <w:szCs w:val="24"/>
        </w:rPr>
        <w:t xml:space="preserve"> Evans, E. M. (2011). Gender and race differences in bone mineral density, fat, and lean mass among black and white prepubertal children.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4E6D5D">
        <w:rPr>
          <w:rFonts w:ascii="Times New Roman" w:hAnsi="Times New Roman"/>
          <w:sz w:val="24"/>
          <w:szCs w:val="24"/>
        </w:rPr>
        <w:t>, 25(Meeting</w:t>
      </w:r>
      <w:r w:rsidR="0055085B">
        <w:rPr>
          <w:rFonts w:ascii="Times New Roman" w:hAnsi="Times New Roman"/>
          <w:sz w:val="24"/>
          <w:szCs w:val="24"/>
        </w:rPr>
        <w:t xml:space="preserve"> </w:t>
      </w:r>
      <w:r w:rsidRPr="004E6D5D">
        <w:rPr>
          <w:rFonts w:ascii="Times New Roman" w:hAnsi="Times New Roman"/>
          <w:sz w:val="24"/>
          <w:szCs w:val="24"/>
        </w:rPr>
        <w:t>Abstracts), 332.3.</w:t>
      </w:r>
    </w:p>
    <w:p w14:paraId="2D589BAC" w14:textId="77777777" w:rsidR="00933A46" w:rsidRDefault="00C813D8" w:rsidP="009042BE">
      <w:pPr>
        <w:pStyle w:val="ListParagraph"/>
        <w:numPr>
          <w:ilvl w:val="0"/>
          <w:numId w:val="19"/>
        </w:numPr>
        <w:ind w:left="360"/>
        <w:jc w:val="both"/>
        <w:rPr>
          <w:rFonts w:ascii="Times New Roman" w:hAnsi="Times New Roman"/>
          <w:sz w:val="24"/>
          <w:szCs w:val="24"/>
        </w:rPr>
      </w:pPr>
      <w:proofErr w:type="spellStart"/>
      <w:r w:rsidRPr="00933A46">
        <w:rPr>
          <w:rFonts w:ascii="Times New Roman" w:hAnsi="Times New Roman"/>
          <w:sz w:val="24"/>
          <w:szCs w:val="24"/>
        </w:rPr>
        <w:t>Kamijo</w:t>
      </w:r>
      <w:proofErr w:type="spellEnd"/>
      <w:r w:rsidRPr="00933A46">
        <w:rPr>
          <w:rFonts w:ascii="Times New Roman" w:hAnsi="Times New Roman"/>
          <w:sz w:val="24"/>
          <w:szCs w:val="24"/>
        </w:rPr>
        <w:t xml:space="preserve">, K., Pontifex, M. B., Scudder, M. R., Drollette, E. S., </w:t>
      </w:r>
      <w:r w:rsidRPr="00933A46">
        <w:rPr>
          <w:rFonts w:ascii="Times New Roman" w:hAnsi="Times New Roman"/>
          <w:b/>
          <w:sz w:val="24"/>
          <w:szCs w:val="24"/>
        </w:rPr>
        <w:t>Khan, N. A.</w:t>
      </w:r>
      <w:r w:rsidRPr="00933A46">
        <w:rPr>
          <w:rFonts w:ascii="Times New Roman" w:hAnsi="Times New Roman"/>
          <w:sz w:val="24"/>
          <w:szCs w:val="24"/>
        </w:rPr>
        <w:t xml:space="preserve">, </w:t>
      </w:r>
      <w:proofErr w:type="spellStart"/>
      <w:r w:rsidRPr="00933A46">
        <w:rPr>
          <w:rFonts w:ascii="Times New Roman" w:hAnsi="Times New Roman"/>
          <w:sz w:val="24"/>
          <w:szCs w:val="24"/>
        </w:rPr>
        <w:t>Castelli</w:t>
      </w:r>
      <w:proofErr w:type="spellEnd"/>
      <w:r w:rsidRPr="00933A46">
        <w:rPr>
          <w:rFonts w:ascii="Times New Roman" w:hAnsi="Times New Roman"/>
          <w:sz w:val="24"/>
          <w:szCs w:val="24"/>
        </w:rPr>
        <w:t xml:space="preserve">, D. M., … Hillman, C. H. (2011). Body mass and inhibitory control in preadolescent children. </w:t>
      </w:r>
      <w:r w:rsidRPr="00933A46">
        <w:rPr>
          <w:rFonts w:ascii="Times New Roman" w:hAnsi="Times New Roman"/>
          <w:i/>
          <w:sz w:val="24"/>
          <w:szCs w:val="24"/>
        </w:rPr>
        <w:t>Psychophysiology</w:t>
      </w:r>
      <w:r w:rsidRPr="00933A46">
        <w:rPr>
          <w:rFonts w:ascii="Times New Roman" w:hAnsi="Times New Roman"/>
          <w:sz w:val="24"/>
          <w:szCs w:val="24"/>
        </w:rPr>
        <w:t>, 48, S56–S56.</w:t>
      </w:r>
    </w:p>
    <w:p w14:paraId="38761711" w14:textId="6F0BC07B" w:rsidR="00136BEC" w:rsidRPr="00933A46" w:rsidRDefault="00C813D8" w:rsidP="009042BE">
      <w:pPr>
        <w:pStyle w:val="ListParagraph"/>
        <w:numPr>
          <w:ilvl w:val="0"/>
          <w:numId w:val="19"/>
        </w:numPr>
        <w:ind w:left="360"/>
        <w:jc w:val="both"/>
        <w:rPr>
          <w:rFonts w:ascii="Times New Roman" w:hAnsi="Times New Roman"/>
          <w:sz w:val="24"/>
          <w:szCs w:val="24"/>
        </w:rPr>
      </w:pPr>
      <w:r w:rsidRPr="00933A46">
        <w:rPr>
          <w:rFonts w:ascii="Times New Roman" w:hAnsi="Times New Roman"/>
          <w:b/>
          <w:sz w:val="24"/>
          <w:szCs w:val="24"/>
        </w:rPr>
        <w:t>Khan, N.</w:t>
      </w:r>
      <w:r w:rsidRPr="00933A46">
        <w:rPr>
          <w:rFonts w:ascii="Times New Roman" w:hAnsi="Times New Roman"/>
          <w:sz w:val="24"/>
          <w:szCs w:val="24"/>
        </w:rPr>
        <w:t xml:space="preserve">, </w:t>
      </w:r>
      <w:proofErr w:type="spellStart"/>
      <w:r w:rsidRPr="00933A46">
        <w:rPr>
          <w:rFonts w:ascii="Times New Roman" w:hAnsi="Times New Roman"/>
          <w:sz w:val="24"/>
          <w:szCs w:val="24"/>
        </w:rPr>
        <w:t>Nasti</w:t>
      </w:r>
      <w:proofErr w:type="spellEnd"/>
      <w:r w:rsidRPr="00933A46">
        <w:rPr>
          <w:rFonts w:ascii="Times New Roman" w:hAnsi="Times New Roman"/>
          <w:sz w:val="24"/>
          <w:szCs w:val="24"/>
        </w:rPr>
        <w:t>, C., Evans, E., &amp; Chapman-Novakofski, K. (2008). Peer education, exercising and eating right (PEER): determining changes in student self-efficacy and outcome expectations in a teaching partnership</w:t>
      </w:r>
      <w:r w:rsidRPr="00933A46">
        <w:rPr>
          <w:rFonts w:ascii="Times New Roman" w:hAnsi="Times New Roman"/>
          <w:i/>
          <w:sz w:val="24"/>
          <w:szCs w:val="24"/>
        </w:rPr>
        <w:t xml:space="preserve">. </w:t>
      </w:r>
      <w:r w:rsidR="0055085B" w:rsidRPr="004E6D5D">
        <w:rPr>
          <w:rFonts w:ascii="Times New Roman" w:hAnsi="Times New Roman"/>
          <w:i/>
          <w:sz w:val="24"/>
          <w:szCs w:val="24"/>
        </w:rPr>
        <w:t xml:space="preserve">The </w:t>
      </w:r>
      <w:r w:rsidR="0055085B" w:rsidRPr="00B44BEA">
        <w:rPr>
          <w:rFonts w:ascii="Times New Roman" w:hAnsi="Times New Roman"/>
          <w:i/>
          <w:sz w:val="24"/>
          <w:szCs w:val="24"/>
        </w:rPr>
        <w:t xml:space="preserve">Federation of American Societies for Experimental Biology </w:t>
      </w:r>
      <w:r w:rsidR="0055085B" w:rsidRPr="004E6D5D">
        <w:rPr>
          <w:rFonts w:ascii="Times New Roman" w:hAnsi="Times New Roman"/>
          <w:i/>
          <w:sz w:val="24"/>
          <w:szCs w:val="24"/>
        </w:rPr>
        <w:t>Journal</w:t>
      </w:r>
      <w:r w:rsidRPr="00933A46">
        <w:rPr>
          <w:rFonts w:ascii="Times New Roman" w:hAnsi="Times New Roman"/>
          <w:sz w:val="24"/>
          <w:szCs w:val="24"/>
        </w:rPr>
        <w:t>, 22(</w:t>
      </w:r>
      <w:proofErr w:type="gramStart"/>
      <w:r w:rsidRPr="00933A46">
        <w:rPr>
          <w:rFonts w:ascii="Times New Roman" w:hAnsi="Times New Roman"/>
          <w:sz w:val="24"/>
          <w:szCs w:val="24"/>
        </w:rPr>
        <w:t>1</w:t>
      </w:r>
      <w:proofErr w:type="gramEnd"/>
      <w:r w:rsidRPr="00933A46">
        <w:rPr>
          <w:rFonts w:ascii="Times New Roman" w:hAnsi="Times New Roman"/>
          <w:sz w:val="24"/>
          <w:szCs w:val="24"/>
        </w:rPr>
        <w:t xml:space="preserve"> Supplement), 684.</w:t>
      </w:r>
    </w:p>
    <w:p w14:paraId="42BF57FE" w14:textId="6F7FED71"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Nasti</w:t>
      </w:r>
      <w:proofErr w:type="spellEnd"/>
      <w:r w:rsidRPr="004E6D5D">
        <w:rPr>
          <w:rFonts w:ascii="Times New Roman" w:hAnsi="Times New Roman"/>
          <w:sz w:val="24"/>
          <w:szCs w:val="24"/>
        </w:rPr>
        <w:t xml:space="preserve">, C., Evans, E. M., &amp; Chapman-Novakofski, K. (2008). Implementing a Peer Delivered Self-Efficacy Based Undergraduate Course in Nutrition and Kinesiology. </w:t>
      </w:r>
      <w:r w:rsidRPr="004E6D5D">
        <w:rPr>
          <w:rFonts w:ascii="Times New Roman" w:hAnsi="Times New Roman"/>
          <w:i/>
          <w:sz w:val="24"/>
          <w:szCs w:val="24"/>
        </w:rPr>
        <w:t>J</w:t>
      </w:r>
      <w:r w:rsidR="001528C2">
        <w:rPr>
          <w:rFonts w:ascii="Times New Roman" w:hAnsi="Times New Roman"/>
          <w:i/>
          <w:sz w:val="24"/>
          <w:szCs w:val="24"/>
        </w:rPr>
        <w:t xml:space="preserve">ournal of the American Dietetic </w:t>
      </w:r>
      <w:r w:rsidRPr="004E6D5D">
        <w:rPr>
          <w:rFonts w:ascii="Times New Roman" w:hAnsi="Times New Roman"/>
          <w:i/>
          <w:sz w:val="24"/>
          <w:szCs w:val="24"/>
        </w:rPr>
        <w:t>Assoc</w:t>
      </w:r>
      <w:r w:rsidR="001528C2">
        <w:rPr>
          <w:rFonts w:ascii="Times New Roman" w:hAnsi="Times New Roman"/>
          <w:i/>
          <w:sz w:val="24"/>
          <w:szCs w:val="24"/>
        </w:rPr>
        <w:t>iation</w:t>
      </w:r>
      <w:r w:rsidRPr="004E6D5D">
        <w:rPr>
          <w:rFonts w:ascii="Times New Roman" w:hAnsi="Times New Roman"/>
          <w:sz w:val="24"/>
          <w:szCs w:val="24"/>
        </w:rPr>
        <w:t>, 108(9), A95.</w:t>
      </w:r>
    </w:p>
    <w:p w14:paraId="0CBB3896" w14:textId="3E8C0388"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t>Khan, N.</w:t>
      </w:r>
      <w:r w:rsidRPr="004E6D5D">
        <w:rPr>
          <w:rFonts w:ascii="Times New Roman" w:hAnsi="Times New Roman"/>
          <w:sz w:val="24"/>
          <w:szCs w:val="24"/>
        </w:rPr>
        <w:t xml:space="preserve">, </w:t>
      </w:r>
      <w:proofErr w:type="spellStart"/>
      <w:r w:rsidRPr="004E6D5D">
        <w:rPr>
          <w:rFonts w:ascii="Times New Roman" w:hAnsi="Times New Roman"/>
          <w:sz w:val="24"/>
          <w:szCs w:val="24"/>
        </w:rPr>
        <w:t>Nasti</w:t>
      </w:r>
      <w:proofErr w:type="spellEnd"/>
      <w:r w:rsidRPr="004E6D5D">
        <w:rPr>
          <w:rFonts w:ascii="Times New Roman" w:hAnsi="Times New Roman"/>
          <w:sz w:val="24"/>
          <w:szCs w:val="24"/>
        </w:rPr>
        <w:t xml:space="preserve">, C., Evans, E., &amp; Chapman-Novakofski, K. (2007b). Peer education, exercising and eating right (PEER): training of peer educators in an undergraduate teaching partnership. </w:t>
      </w:r>
      <w:r w:rsidR="001525EF" w:rsidRPr="004E6D5D">
        <w:rPr>
          <w:rFonts w:ascii="Times New Roman" w:hAnsi="Times New Roman"/>
          <w:i/>
          <w:sz w:val="24"/>
          <w:szCs w:val="24"/>
        </w:rPr>
        <w:t xml:space="preserve">The </w:t>
      </w:r>
      <w:r w:rsidR="001525EF" w:rsidRPr="00B44BEA">
        <w:rPr>
          <w:rFonts w:ascii="Times New Roman" w:hAnsi="Times New Roman"/>
          <w:i/>
          <w:sz w:val="24"/>
          <w:szCs w:val="24"/>
        </w:rPr>
        <w:t xml:space="preserve">Federation of American Societies for Experimental Biology </w:t>
      </w:r>
      <w:r w:rsidR="001525EF" w:rsidRPr="004E6D5D">
        <w:rPr>
          <w:rFonts w:ascii="Times New Roman" w:hAnsi="Times New Roman"/>
          <w:i/>
          <w:sz w:val="24"/>
          <w:szCs w:val="24"/>
        </w:rPr>
        <w:t>Journal</w:t>
      </w:r>
      <w:r w:rsidRPr="004E6D5D">
        <w:rPr>
          <w:rFonts w:ascii="Times New Roman" w:hAnsi="Times New Roman"/>
          <w:sz w:val="24"/>
          <w:szCs w:val="24"/>
        </w:rPr>
        <w:t>, 21(6), LB50-LB50.</w:t>
      </w:r>
    </w:p>
    <w:p w14:paraId="2AF3847D" w14:textId="05867FF0" w:rsidR="00136BEC" w:rsidRPr="004E6D5D" w:rsidRDefault="00C813D8" w:rsidP="00BF25C3">
      <w:pPr>
        <w:pStyle w:val="ListParagraph"/>
        <w:numPr>
          <w:ilvl w:val="0"/>
          <w:numId w:val="19"/>
        </w:numPr>
        <w:ind w:left="360"/>
        <w:jc w:val="both"/>
        <w:rPr>
          <w:rFonts w:ascii="Times New Roman" w:hAnsi="Times New Roman"/>
          <w:sz w:val="24"/>
          <w:szCs w:val="24"/>
        </w:rPr>
      </w:pPr>
      <w:r w:rsidRPr="004E6D5D">
        <w:rPr>
          <w:rFonts w:ascii="Times New Roman" w:hAnsi="Times New Roman"/>
          <w:b/>
          <w:sz w:val="24"/>
          <w:szCs w:val="24"/>
        </w:rPr>
        <w:lastRenderedPageBreak/>
        <w:t>Khan, N.</w:t>
      </w:r>
      <w:r w:rsidRPr="004E6D5D">
        <w:rPr>
          <w:rFonts w:ascii="Times New Roman" w:hAnsi="Times New Roman"/>
          <w:sz w:val="24"/>
          <w:szCs w:val="24"/>
        </w:rPr>
        <w:t xml:space="preserve">, </w:t>
      </w:r>
      <w:proofErr w:type="spellStart"/>
      <w:r w:rsidRPr="004E6D5D">
        <w:rPr>
          <w:rFonts w:ascii="Times New Roman" w:hAnsi="Times New Roman"/>
          <w:sz w:val="24"/>
          <w:szCs w:val="24"/>
        </w:rPr>
        <w:t>Nasti</w:t>
      </w:r>
      <w:proofErr w:type="spellEnd"/>
      <w:r w:rsidRPr="004E6D5D">
        <w:rPr>
          <w:rFonts w:ascii="Times New Roman" w:hAnsi="Times New Roman"/>
          <w:sz w:val="24"/>
          <w:szCs w:val="24"/>
        </w:rPr>
        <w:t xml:space="preserve">, C., Evans, E., &amp; Chapman-Novakofski, K. (2007a). Peer Education, Exercising and Eating Right (PEER): an Undergraduate Faculty Teaching Partnership. </w:t>
      </w:r>
      <w:r w:rsidR="001528C2">
        <w:rPr>
          <w:rFonts w:ascii="Times New Roman" w:hAnsi="Times New Roman"/>
          <w:i/>
          <w:sz w:val="24"/>
          <w:szCs w:val="24"/>
        </w:rPr>
        <w:t>Journal of Nutrition Education and Behavior</w:t>
      </w:r>
      <w:r w:rsidRPr="004E6D5D">
        <w:rPr>
          <w:rFonts w:ascii="Times New Roman" w:hAnsi="Times New Roman"/>
          <w:sz w:val="24"/>
          <w:szCs w:val="24"/>
        </w:rPr>
        <w:t>, 39(4), S90.</w:t>
      </w:r>
    </w:p>
    <w:p w14:paraId="335413A9" w14:textId="1DA4A511" w:rsidR="002F4872" w:rsidRPr="00933A46" w:rsidRDefault="00C813D8" w:rsidP="00933A46">
      <w:pPr>
        <w:pStyle w:val="ListParagraph"/>
        <w:numPr>
          <w:ilvl w:val="0"/>
          <w:numId w:val="19"/>
        </w:numPr>
        <w:ind w:left="360"/>
        <w:jc w:val="both"/>
        <w:rPr>
          <w:rFonts w:ascii="Times New Roman" w:hAnsi="Times New Roman"/>
          <w:sz w:val="24"/>
          <w:szCs w:val="24"/>
        </w:rPr>
      </w:pPr>
      <w:r w:rsidRPr="004E6D5D">
        <w:rPr>
          <w:rFonts w:ascii="Times New Roman" w:hAnsi="Times New Roman"/>
          <w:sz w:val="24"/>
          <w:szCs w:val="24"/>
        </w:rPr>
        <w:t xml:space="preserve">Davis, N., </w:t>
      </w:r>
      <w:r w:rsidRPr="004E6D5D">
        <w:rPr>
          <w:rFonts w:ascii="Times New Roman" w:hAnsi="Times New Roman"/>
          <w:b/>
          <w:sz w:val="24"/>
          <w:szCs w:val="24"/>
        </w:rPr>
        <w:t>Khan, N. A.</w:t>
      </w:r>
      <w:r w:rsidRPr="004E6D5D">
        <w:rPr>
          <w:rFonts w:ascii="Times New Roman" w:hAnsi="Times New Roman"/>
          <w:sz w:val="24"/>
          <w:szCs w:val="24"/>
        </w:rPr>
        <w:t xml:space="preserve">, </w:t>
      </w:r>
      <w:proofErr w:type="spellStart"/>
      <w:r w:rsidRPr="004E6D5D">
        <w:rPr>
          <w:rFonts w:ascii="Times New Roman" w:hAnsi="Times New Roman"/>
          <w:sz w:val="24"/>
          <w:szCs w:val="24"/>
        </w:rPr>
        <w:t>Toston</w:t>
      </w:r>
      <w:proofErr w:type="spellEnd"/>
      <w:r w:rsidRPr="004E6D5D">
        <w:rPr>
          <w:rFonts w:ascii="Times New Roman" w:hAnsi="Times New Roman"/>
          <w:sz w:val="24"/>
          <w:szCs w:val="24"/>
        </w:rPr>
        <w:t xml:space="preserve">, T., </w:t>
      </w:r>
      <w:proofErr w:type="spellStart"/>
      <w:r w:rsidRPr="004E6D5D">
        <w:rPr>
          <w:rFonts w:ascii="Times New Roman" w:hAnsi="Times New Roman"/>
          <w:sz w:val="24"/>
          <w:szCs w:val="24"/>
        </w:rPr>
        <w:t>Zanovec</w:t>
      </w:r>
      <w:proofErr w:type="spellEnd"/>
      <w:r w:rsidRPr="004E6D5D">
        <w:rPr>
          <w:rFonts w:ascii="Times New Roman" w:hAnsi="Times New Roman"/>
          <w:sz w:val="24"/>
          <w:szCs w:val="24"/>
        </w:rPr>
        <w:t xml:space="preserve">, M., </w:t>
      </w:r>
      <w:proofErr w:type="spellStart"/>
      <w:r w:rsidRPr="004E6D5D">
        <w:rPr>
          <w:rFonts w:ascii="Times New Roman" w:hAnsi="Times New Roman"/>
          <w:sz w:val="24"/>
          <w:szCs w:val="24"/>
        </w:rPr>
        <w:t>Vidrine</w:t>
      </w:r>
      <w:proofErr w:type="spellEnd"/>
      <w:r w:rsidRPr="004E6D5D">
        <w:rPr>
          <w:rFonts w:ascii="Times New Roman" w:hAnsi="Times New Roman"/>
          <w:sz w:val="24"/>
          <w:szCs w:val="24"/>
        </w:rPr>
        <w:t xml:space="preserve">, K., </w:t>
      </w:r>
      <w:proofErr w:type="spellStart"/>
      <w:r w:rsidRPr="004E6D5D">
        <w:rPr>
          <w:rFonts w:ascii="Times New Roman" w:hAnsi="Times New Roman"/>
          <w:sz w:val="24"/>
          <w:szCs w:val="24"/>
        </w:rPr>
        <w:t>Tuuri</w:t>
      </w:r>
      <w:proofErr w:type="spellEnd"/>
      <w:r w:rsidRPr="004E6D5D">
        <w:rPr>
          <w:rFonts w:ascii="Times New Roman" w:hAnsi="Times New Roman"/>
          <w:sz w:val="24"/>
          <w:szCs w:val="24"/>
        </w:rPr>
        <w:t xml:space="preserve">, G., &amp; </w:t>
      </w:r>
      <w:proofErr w:type="spellStart"/>
      <w:r w:rsidRPr="004E6D5D">
        <w:rPr>
          <w:rFonts w:ascii="Times New Roman" w:hAnsi="Times New Roman"/>
          <w:sz w:val="24"/>
          <w:szCs w:val="24"/>
        </w:rPr>
        <w:t>Loftin</w:t>
      </w:r>
      <w:proofErr w:type="spellEnd"/>
      <w:r w:rsidRPr="004E6D5D">
        <w:rPr>
          <w:rFonts w:ascii="Times New Roman" w:hAnsi="Times New Roman"/>
          <w:sz w:val="24"/>
          <w:szCs w:val="24"/>
        </w:rPr>
        <w:t xml:space="preserve">, M. J. (2006). Fracture risk assessment in African-American women using quantitative ultrasound of the </w:t>
      </w:r>
      <w:proofErr w:type="spellStart"/>
      <w:r w:rsidRPr="004E6D5D">
        <w:rPr>
          <w:rFonts w:ascii="Times New Roman" w:hAnsi="Times New Roman"/>
          <w:sz w:val="24"/>
          <w:szCs w:val="24"/>
        </w:rPr>
        <w:t>os</w:t>
      </w:r>
      <w:proofErr w:type="spellEnd"/>
      <w:r w:rsidRPr="004E6D5D">
        <w:rPr>
          <w:rFonts w:ascii="Times New Roman" w:hAnsi="Times New Roman"/>
          <w:sz w:val="24"/>
          <w:szCs w:val="24"/>
        </w:rPr>
        <w:t xml:space="preserve"> </w:t>
      </w:r>
      <w:proofErr w:type="spellStart"/>
      <w:r w:rsidRPr="004E6D5D">
        <w:rPr>
          <w:rFonts w:ascii="Times New Roman" w:hAnsi="Times New Roman"/>
          <w:sz w:val="24"/>
          <w:szCs w:val="24"/>
        </w:rPr>
        <w:t>calcis</w:t>
      </w:r>
      <w:proofErr w:type="spellEnd"/>
      <w:r w:rsidRPr="004E6D5D">
        <w:rPr>
          <w:rFonts w:ascii="Times New Roman" w:hAnsi="Times New Roman"/>
          <w:sz w:val="24"/>
          <w:szCs w:val="24"/>
        </w:rPr>
        <w:t xml:space="preserve">. </w:t>
      </w:r>
      <w:r w:rsidR="000B3011" w:rsidRPr="004E6D5D">
        <w:rPr>
          <w:rFonts w:ascii="Times New Roman" w:hAnsi="Times New Roman"/>
          <w:i/>
          <w:sz w:val="24"/>
          <w:szCs w:val="24"/>
        </w:rPr>
        <w:t>Medicine &amp; Science in Sports &amp; Exercise</w:t>
      </w:r>
      <w:r w:rsidRPr="004E6D5D">
        <w:rPr>
          <w:rFonts w:ascii="Times New Roman" w:hAnsi="Times New Roman"/>
          <w:sz w:val="24"/>
          <w:szCs w:val="24"/>
        </w:rPr>
        <w:t>.</w:t>
      </w:r>
    </w:p>
    <w:p w14:paraId="442AFA65" w14:textId="1C3834F3" w:rsidR="00A13A2E" w:rsidRPr="00313DD3" w:rsidRDefault="00A13A2E" w:rsidP="00A13A2E">
      <w:pPr>
        <w:tabs>
          <w:tab w:val="left" w:pos="374"/>
        </w:tabs>
        <w:spacing w:after="200"/>
        <w:contextualSpacing/>
        <w:jc w:val="both"/>
        <w:rPr>
          <w:b/>
          <w:bCs/>
          <w:sz w:val="32"/>
        </w:rPr>
      </w:pPr>
      <w:r w:rsidRPr="00313DD3">
        <w:rPr>
          <w:b/>
          <w:bCs/>
          <w:sz w:val="32"/>
        </w:rPr>
        <w:t>Symposia Chaired &amp; Symposia Presentations</w:t>
      </w:r>
    </w:p>
    <w:p w14:paraId="45F41646" w14:textId="3B831BE0" w:rsidR="00522D6D" w:rsidRDefault="00522D6D" w:rsidP="001C6959">
      <w:pPr>
        <w:tabs>
          <w:tab w:val="left" w:pos="374"/>
        </w:tabs>
        <w:spacing w:after="200"/>
        <w:contextualSpacing/>
        <w:jc w:val="both"/>
        <w:rPr>
          <w:b/>
          <w:bCs/>
          <w:lang w:val="en-CA"/>
        </w:rPr>
      </w:pPr>
    </w:p>
    <w:p w14:paraId="40074263" w14:textId="0DB16612" w:rsidR="00522D6D" w:rsidRPr="00BE5997" w:rsidRDefault="00522D6D" w:rsidP="00522D6D">
      <w:pPr>
        <w:tabs>
          <w:tab w:val="left" w:pos="374"/>
        </w:tabs>
        <w:contextualSpacing/>
        <w:jc w:val="both"/>
        <w:rPr>
          <w:rFonts w:eastAsia="Calibri"/>
          <w:b/>
          <w:lang w:val="en-CA"/>
        </w:rPr>
      </w:pPr>
      <w:r>
        <w:rPr>
          <w:rFonts w:eastAsia="Calibri"/>
          <w:b/>
          <w:lang w:val="en-CA"/>
        </w:rPr>
        <w:t>Symposia Chaired</w:t>
      </w:r>
    </w:p>
    <w:p w14:paraId="15B36674" w14:textId="63C3771F" w:rsidR="00522D6D" w:rsidRPr="00F85C20" w:rsidRDefault="00522D6D" w:rsidP="00522D6D">
      <w:pPr>
        <w:pStyle w:val="ListParagraph"/>
        <w:numPr>
          <w:ilvl w:val="0"/>
          <w:numId w:val="32"/>
        </w:numPr>
        <w:tabs>
          <w:tab w:val="left" w:pos="374"/>
        </w:tabs>
        <w:spacing w:line="240" w:lineRule="auto"/>
        <w:ind w:left="360"/>
        <w:jc w:val="both"/>
        <w:rPr>
          <w:rFonts w:ascii="Times New Roman" w:hAnsi="Times New Roman"/>
          <w:bCs/>
          <w:sz w:val="24"/>
          <w:lang w:val="en-CA"/>
        </w:rPr>
      </w:pPr>
      <w:r>
        <w:rPr>
          <w:rFonts w:ascii="Times New Roman" w:hAnsi="Times New Roman"/>
          <w:bCs/>
          <w:sz w:val="24"/>
          <w:lang w:val="en-CA"/>
        </w:rPr>
        <w:t xml:space="preserve">Nutritional </w:t>
      </w:r>
      <w:r w:rsidRPr="00F85C20">
        <w:rPr>
          <w:rFonts w:ascii="Times New Roman" w:hAnsi="Times New Roman"/>
          <w:bCs/>
          <w:sz w:val="24"/>
          <w:lang w:val="en-CA"/>
        </w:rPr>
        <w:t>Implications for Brain and Cognition, Nutrition 2019, Baltimore, MD</w:t>
      </w:r>
    </w:p>
    <w:p w14:paraId="1E6E1C80" w14:textId="77777777" w:rsidR="00522D6D" w:rsidRPr="00F85C20" w:rsidRDefault="00522D6D" w:rsidP="00522D6D">
      <w:pPr>
        <w:pStyle w:val="ListParagraph"/>
        <w:numPr>
          <w:ilvl w:val="0"/>
          <w:numId w:val="32"/>
        </w:numPr>
        <w:tabs>
          <w:tab w:val="left" w:pos="374"/>
        </w:tabs>
        <w:spacing w:line="240" w:lineRule="auto"/>
        <w:ind w:left="360"/>
        <w:jc w:val="both"/>
        <w:rPr>
          <w:rFonts w:ascii="Times New Roman" w:hAnsi="Times New Roman"/>
          <w:bCs/>
          <w:sz w:val="24"/>
          <w:lang w:val="en-CA"/>
        </w:rPr>
      </w:pPr>
      <w:r w:rsidRPr="00F85C20">
        <w:rPr>
          <w:rFonts w:ascii="Times New Roman" w:hAnsi="Times New Roman"/>
          <w:bCs/>
          <w:sz w:val="24"/>
          <w:lang w:val="en-CA"/>
        </w:rPr>
        <w:t>Nutritional Implications for Brain and Cognition, Nutrition 2018, Boston, MA</w:t>
      </w:r>
    </w:p>
    <w:p w14:paraId="0148225C" w14:textId="77777777" w:rsidR="00522D6D" w:rsidRPr="00F85C20" w:rsidRDefault="00522D6D" w:rsidP="00522D6D">
      <w:pPr>
        <w:pStyle w:val="ListParagraph"/>
        <w:numPr>
          <w:ilvl w:val="0"/>
          <w:numId w:val="32"/>
        </w:numPr>
        <w:tabs>
          <w:tab w:val="left" w:pos="374"/>
        </w:tabs>
        <w:spacing w:line="240" w:lineRule="auto"/>
        <w:ind w:left="360"/>
        <w:jc w:val="both"/>
        <w:rPr>
          <w:rFonts w:ascii="Times New Roman" w:hAnsi="Times New Roman"/>
          <w:bCs/>
          <w:sz w:val="24"/>
          <w:lang w:val="en-CA"/>
        </w:rPr>
      </w:pPr>
      <w:r w:rsidRPr="00F85C20">
        <w:rPr>
          <w:rFonts w:ascii="Times New Roman" w:hAnsi="Times New Roman"/>
          <w:bCs/>
          <w:sz w:val="24"/>
          <w:lang w:val="en-CA"/>
        </w:rPr>
        <w:t>Nutrition across the Lifespan: Nutrition, Neurobiology, Mood and Behavior, Experimental Biology 2017, Chicago, IL</w:t>
      </w:r>
    </w:p>
    <w:p w14:paraId="475ADE51" w14:textId="77777777" w:rsidR="00522D6D" w:rsidRPr="00F85C20" w:rsidRDefault="00522D6D" w:rsidP="00522D6D">
      <w:pPr>
        <w:pStyle w:val="ListParagraph"/>
        <w:numPr>
          <w:ilvl w:val="0"/>
          <w:numId w:val="32"/>
        </w:numPr>
        <w:tabs>
          <w:tab w:val="left" w:pos="374"/>
        </w:tabs>
        <w:spacing w:line="240" w:lineRule="auto"/>
        <w:ind w:left="360"/>
        <w:rPr>
          <w:rFonts w:ascii="Times New Roman" w:hAnsi="Times New Roman"/>
          <w:bCs/>
          <w:sz w:val="24"/>
          <w:lang w:val="en-CA"/>
        </w:rPr>
      </w:pPr>
      <w:r w:rsidRPr="00F85C20">
        <w:rPr>
          <w:rFonts w:ascii="Times New Roman" w:hAnsi="Times New Roman"/>
          <w:bCs/>
          <w:sz w:val="24"/>
          <w:lang w:val="en-CA"/>
        </w:rPr>
        <w:t>Translation of Nutritional Science and Food Science and Technology in Nutrition, Experimental Biology 2017, Chicago, IL</w:t>
      </w:r>
    </w:p>
    <w:p w14:paraId="040F9A6E" w14:textId="77777777" w:rsidR="00522D6D" w:rsidRDefault="00522D6D" w:rsidP="00522D6D">
      <w:pPr>
        <w:pStyle w:val="ListParagraph"/>
        <w:numPr>
          <w:ilvl w:val="0"/>
          <w:numId w:val="32"/>
        </w:numPr>
        <w:tabs>
          <w:tab w:val="left" w:pos="374"/>
        </w:tabs>
        <w:spacing w:line="240" w:lineRule="auto"/>
        <w:ind w:left="360"/>
        <w:rPr>
          <w:rFonts w:ascii="Times New Roman" w:hAnsi="Times New Roman"/>
          <w:bCs/>
          <w:sz w:val="24"/>
          <w:lang w:val="en-CA"/>
        </w:rPr>
      </w:pPr>
      <w:r w:rsidRPr="00F85C20">
        <w:rPr>
          <w:rFonts w:ascii="Times New Roman" w:hAnsi="Times New Roman"/>
          <w:bCs/>
          <w:sz w:val="24"/>
          <w:lang w:val="en-CA"/>
        </w:rPr>
        <w:t>Nutrition across the Lifespan: Nutrition, Neurobiology, Mood and Behavior, Experimental Biology 2016, San Diego, CA</w:t>
      </w:r>
    </w:p>
    <w:p w14:paraId="65A41419" w14:textId="77777777" w:rsidR="00522D6D" w:rsidRPr="00A20C92" w:rsidRDefault="00522D6D" w:rsidP="00522D6D">
      <w:pPr>
        <w:pStyle w:val="ListParagraph"/>
        <w:numPr>
          <w:ilvl w:val="0"/>
          <w:numId w:val="32"/>
        </w:numPr>
        <w:tabs>
          <w:tab w:val="left" w:pos="374"/>
        </w:tabs>
        <w:spacing w:line="240" w:lineRule="auto"/>
        <w:ind w:left="360"/>
        <w:rPr>
          <w:rFonts w:ascii="Times New Roman" w:hAnsi="Times New Roman"/>
          <w:bCs/>
          <w:sz w:val="24"/>
          <w:lang w:val="en-CA"/>
        </w:rPr>
      </w:pPr>
      <w:r w:rsidRPr="00A20C92">
        <w:rPr>
          <w:rFonts w:ascii="Times New Roman" w:hAnsi="Times New Roman"/>
          <w:bCs/>
          <w:sz w:val="24"/>
          <w:lang w:val="en-CA"/>
        </w:rPr>
        <w:t xml:space="preserve">Neurocognition: The Food-Brain Connection, Experimental Biology 2014, San Diego, CA </w:t>
      </w:r>
    </w:p>
    <w:p w14:paraId="2F12701C" w14:textId="7A8C78EA" w:rsidR="00933EA7" w:rsidRPr="00BE5997" w:rsidRDefault="00933EA7" w:rsidP="00933EA7">
      <w:pPr>
        <w:tabs>
          <w:tab w:val="left" w:pos="374"/>
        </w:tabs>
        <w:contextualSpacing/>
        <w:jc w:val="both"/>
        <w:rPr>
          <w:rFonts w:eastAsia="Calibri"/>
          <w:b/>
          <w:lang w:val="en-CA"/>
        </w:rPr>
      </w:pPr>
      <w:r w:rsidRPr="00BE5997">
        <w:rPr>
          <w:rFonts w:eastAsia="Calibri"/>
          <w:b/>
          <w:lang w:val="en-CA"/>
        </w:rPr>
        <w:t xml:space="preserve">Invited </w:t>
      </w:r>
      <w:r>
        <w:rPr>
          <w:rFonts w:eastAsia="Calibri"/>
          <w:b/>
          <w:lang w:val="en-CA"/>
        </w:rPr>
        <w:t xml:space="preserve">Lectures and </w:t>
      </w:r>
      <w:r w:rsidRPr="00BE5997">
        <w:rPr>
          <w:rFonts w:eastAsia="Calibri"/>
          <w:b/>
          <w:lang w:val="en-CA"/>
        </w:rPr>
        <w:t xml:space="preserve">Symposia </w:t>
      </w:r>
      <w:r w:rsidR="006C0315">
        <w:rPr>
          <w:rFonts w:eastAsia="Calibri"/>
          <w:b/>
          <w:lang w:val="en-CA"/>
        </w:rPr>
        <w:t>(International)</w:t>
      </w:r>
    </w:p>
    <w:p w14:paraId="78E9CA4E" w14:textId="60C1F231" w:rsidR="00EF1E5B" w:rsidRDefault="00EF1E5B" w:rsidP="007B0B35">
      <w:pPr>
        <w:pStyle w:val="ListParagraph"/>
        <w:numPr>
          <w:ilvl w:val="0"/>
          <w:numId w:val="33"/>
        </w:numPr>
        <w:spacing w:line="240" w:lineRule="auto"/>
        <w:rPr>
          <w:rFonts w:ascii="Times New Roman" w:eastAsia="Calibri" w:hAnsi="Times New Roman"/>
          <w:sz w:val="24"/>
          <w:szCs w:val="24"/>
          <w:lang w:val="en-CA"/>
        </w:rPr>
      </w:pPr>
      <w:r w:rsidRPr="00FC1506">
        <w:rPr>
          <w:rFonts w:ascii="Times New Roman" w:eastAsia="Calibri" w:hAnsi="Times New Roman"/>
          <w:b/>
          <w:sz w:val="24"/>
          <w:szCs w:val="24"/>
          <w:lang w:val="en-CA"/>
        </w:rPr>
        <w:t>Khan, N.A.</w:t>
      </w:r>
      <w:r w:rsidRPr="00FC1506">
        <w:rPr>
          <w:rFonts w:ascii="Times New Roman" w:eastAsia="Calibri" w:hAnsi="Times New Roman"/>
          <w:sz w:val="24"/>
          <w:szCs w:val="24"/>
          <w:lang w:val="en-CA"/>
        </w:rPr>
        <w:t xml:space="preserve"> “</w:t>
      </w:r>
      <w:r w:rsidR="007B0B35" w:rsidRPr="00FC1506">
        <w:rPr>
          <w:rFonts w:ascii="Times New Roman" w:eastAsia="Calibri" w:hAnsi="Times New Roman"/>
          <w:sz w:val="24"/>
          <w:szCs w:val="24"/>
          <w:lang w:val="en-CA"/>
        </w:rPr>
        <w:t>The Role of Avocados in Promoting Cognitive Health”. World Avocado Congress, Medellin, Colombia, September 2019.</w:t>
      </w:r>
    </w:p>
    <w:p w14:paraId="321120C0" w14:textId="77777777" w:rsidR="00D94A9B" w:rsidRPr="00FC1506" w:rsidRDefault="00D94A9B" w:rsidP="00D94A9B">
      <w:pPr>
        <w:pStyle w:val="ListParagraph"/>
        <w:numPr>
          <w:ilvl w:val="0"/>
          <w:numId w:val="33"/>
        </w:numPr>
        <w:spacing w:line="240" w:lineRule="auto"/>
        <w:rPr>
          <w:rFonts w:ascii="Times New Roman" w:eastAsia="Calibri" w:hAnsi="Times New Roman"/>
          <w:sz w:val="24"/>
          <w:szCs w:val="24"/>
          <w:lang w:val="en-CA"/>
        </w:rPr>
      </w:pPr>
      <w:r w:rsidRPr="00FC1506">
        <w:rPr>
          <w:rFonts w:ascii="Times New Roman" w:eastAsia="Calibri" w:hAnsi="Times New Roman"/>
          <w:b/>
          <w:sz w:val="24"/>
          <w:szCs w:val="24"/>
          <w:lang w:val="en-CA"/>
        </w:rPr>
        <w:t>Khan, N.A.</w:t>
      </w:r>
      <w:r w:rsidRPr="00FC1506">
        <w:rPr>
          <w:rFonts w:ascii="Times New Roman" w:eastAsia="Calibri" w:hAnsi="Times New Roman"/>
          <w:sz w:val="24"/>
          <w:szCs w:val="24"/>
          <w:lang w:val="en-CA"/>
        </w:rPr>
        <w:t xml:space="preserve"> “Retinal Carotenoids and Childhood Cognitive Function and Achievement”. Brain and Ocular Nutrition Conference. Downing College, Cambridge University, UK, July 2018.</w:t>
      </w:r>
    </w:p>
    <w:p w14:paraId="26B5E48F" w14:textId="02971413" w:rsidR="00382489" w:rsidRPr="00FC1506" w:rsidRDefault="00382489" w:rsidP="00382489">
      <w:pPr>
        <w:pStyle w:val="ListParagraph"/>
        <w:numPr>
          <w:ilvl w:val="0"/>
          <w:numId w:val="33"/>
        </w:numPr>
        <w:spacing w:line="240" w:lineRule="auto"/>
        <w:rPr>
          <w:rFonts w:ascii="Times New Roman" w:eastAsia="Calibri" w:hAnsi="Times New Roman"/>
          <w:sz w:val="24"/>
          <w:szCs w:val="24"/>
          <w:lang w:val="en-CA"/>
        </w:rPr>
      </w:pPr>
      <w:r w:rsidRPr="00FC1506">
        <w:rPr>
          <w:rFonts w:ascii="Times New Roman" w:eastAsia="Calibri" w:hAnsi="Times New Roman"/>
          <w:b/>
          <w:sz w:val="24"/>
          <w:szCs w:val="24"/>
          <w:lang w:val="en-CA"/>
        </w:rPr>
        <w:t>Khan, N.A.</w:t>
      </w:r>
      <w:r w:rsidRPr="00FC1506">
        <w:rPr>
          <w:rFonts w:ascii="Times New Roman" w:eastAsia="Calibri" w:hAnsi="Times New Roman"/>
          <w:sz w:val="24"/>
          <w:szCs w:val="24"/>
          <w:lang w:val="en-CA"/>
        </w:rPr>
        <w:t xml:space="preserve"> “The Influence of Diet and Obesity on Cognitive Function”. Hydration for Health Conference, Danone Nutricia, </w:t>
      </w:r>
      <w:proofErr w:type="spellStart"/>
      <w:r w:rsidRPr="00FC1506">
        <w:rPr>
          <w:rFonts w:ascii="Times New Roman" w:eastAsia="Calibri" w:hAnsi="Times New Roman"/>
          <w:sz w:val="24"/>
          <w:szCs w:val="24"/>
          <w:lang w:val="en-CA"/>
        </w:rPr>
        <w:t>Évian</w:t>
      </w:r>
      <w:proofErr w:type="spellEnd"/>
      <w:r w:rsidRPr="00FC1506">
        <w:rPr>
          <w:rFonts w:ascii="Times New Roman" w:eastAsia="Calibri" w:hAnsi="Times New Roman"/>
          <w:sz w:val="24"/>
          <w:szCs w:val="24"/>
          <w:lang w:val="en-CA"/>
        </w:rPr>
        <w:t>-les-</w:t>
      </w:r>
      <w:proofErr w:type="spellStart"/>
      <w:r w:rsidRPr="00FC1506">
        <w:rPr>
          <w:rFonts w:ascii="Times New Roman" w:eastAsia="Calibri" w:hAnsi="Times New Roman"/>
          <w:sz w:val="24"/>
          <w:szCs w:val="24"/>
          <w:lang w:val="en-CA"/>
        </w:rPr>
        <w:t>Bains</w:t>
      </w:r>
      <w:proofErr w:type="spellEnd"/>
      <w:r w:rsidRPr="00FC1506">
        <w:rPr>
          <w:rFonts w:ascii="Times New Roman" w:eastAsia="Calibri" w:hAnsi="Times New Roman"/>
          <w:sz w:val="24"/>
          <w:szCs w:val="24"/>
          <w:lang w:val="en-CA"/>
        </w:rPr>
        <w:t xml:space="preserve">, France, </w:t>
      </w:r>
      <w:r w:rsidR="00AC49DB" w:rsidRPr="00FC1506">
        <w:rPr>
          <w:rFonts w:ascii="Times New Roman" w:eastAsia="Calibri" w:hAnsi="Times New Roman"/>
          <w:sz w:val="24"/>
          <w:szCs w:val="24"/>
          <w:lang w:val="en-CA"/>
        </w:rPr>
        <w:t>June 2018</w:t>
      </w:r>
      <w:r w:rsidRPr="00FC1506">
        <w:rPr>
          <w:rFonts w:ascii="Times New Roman" w:eastAsia="Calibri" w:hAnsi="Times New Roman"/>
          <w:sz w:val="24"/>
          <w:szCs w:val="24"/>
          <w:lang w:val="en-CA"/>
        </w:rPr>
        <w:t xml:space="preserve">. </w:t>
      </w:r>
    </w:p>
    <w:p w14:paraId="6D11822A" w14:textId="77777777" w:rsidR="00FE49AD" w:rsidRDefault="00FC1506" w:rsidP="00FE49AD">
      <w:pPr>
        <w:pStyle w:val="ListParagraph"/>
        <w:numPr>
          <w:ilvl w:val="0"/>
          <w:numId w:val="33"/>
        </w:numPr>
        <w:spacing w:line="240" w:lineRule="auto"/>
        <w:rPr>
          <w:rFonts w:ascii="Times New Roman" w:eastAsia="Calibri" w:hAnsi="Times New Roman"/>
          <w:sz w:val="24"/>
          <w:szCs w:val="24"/>
          <w:lang w:val="en-CA"/>
        </w:rPr>
      </w:pPr>
      <w:r w:rsidRPr="00FE49AD">
        <w:rPr>
          <w:rFonts w:ascii="Times New Roman" w:eastAsia="Calibri" w:hAnsi="Times New Roman"/>
          <w:b/>
          <w:sz w:val="24"/>
          <w:szCs w:val="24"/>
          <w:lang w:val="en-CA"/>
        </w:rPr>
        <w:t>Khan, N.A.</w:t>
      </w:r>
      <w:r w:rsidRPr="00FC1506">
        <w:rPr>
          <w:rFonts w:ascii="Times New Roman" w:eastAsia="Calibri" w:hAnsi="Times New Roman"/>
          <w:sz w:val="24"/>
          <w:szCs w:val="24"/>
          <w:lang w:val="en-CA"/>
        </w:rPr>
        <w:t xml:space="preserve"> “The Relation of Total Water Intake to Cognitive Function among Prepubertal Children”. Hydration for Health Conference, Danone Nutricia, </w:t>
      </w:r>
      <w:proofErr w:type="spellStart"/>
      <w:r w:rsidRPr="00FC1506">
        <w:rPr>
          <w:rFonts w:ascii="Times New Roman" w:eastAsia="Calibri" w:hAnsi="Times New Roman"/>
          <w:sz w:val="24"/>
          <w:szCs w:val="24"/>
          <w:lang w:val="en-CA"/>
        </w:rPr>
        <w:t>Évian</w:t>
      </w:r>
      <w:proofErr w:type="spellEnd"/>
      <w:r w:rsidRPr="00FC1506">
        <w:rPr>
          <w:rFonts w:ascii="Times New Roman" w:eastAsia="Calibri" w:hAnsi="Times New Roman"/>
          <w:sz w:val="24"/>
          <w:szCs w:val="24"/>
          <w:lang w:val="en-CA"/>
        </w:rPr>
        <w:t>-les-</w:t>
      </w:r>
      <w:proofErr w:type="spellStart"/>
      <w:r w:rsidRPr="00FC1506">
        <w:rPr>
          <w:rFonts w:ascii="Times New Roman" w:eastAsia="Calibri" w:hAnsi="Times New Roman"/>
          <w:sz w:val="24"/>
          <w:szCs w:val="24"/>
          <w:lang w:val="en-CA"/>
        </w:rPr>
        <w:t>Bains</w:t>
      </w:r>
      <w:proofErr w:type="spellEnd"/>
      <w:r w:rsidRPr="00FC1506">
        <w:rPr>
          <w:rFonts w:ascii="Times New Roman" w:eastAsia="Calibri" w:hAnsi="Times New Roman"/>
          <w:sz w:val="24"/>
          <w:szCs w:val="24"/>
          <w:lang w:val="en-CA"/>
        </w:rPr>
        <w:t>, France, June 2014.</w:t>
      </w:r>
    </w:p>
    <w:p w14:paraId="12CF6768" w14:textId="52EF2B9E" w:rsidR="00BD1C9A" w:rsidRPr="00FE49AD" w:rsidRDefault="00BD1C9A" w:rsidP="00FE49AD">
      <w:pPr>
        <w:rPr>
          <w:rFonts w:eastAsia="Calibri"/>
          <w:lang w:val="en-CA"/>
        </w:rPr>
      </w:pPr>
      <w:r w:rsidRPr="00FE49AD">
        <w:rPr>
          <w:rFonts w:eastAsia="Calibri"/>
          <w:b/>
          <w:lang w:val="en-CA"/>
        </w:rPr>
        <w:t>Invited Lectures and Symposia</w:t>
      </w:r>
      <w:r w:rsidR="006C0315">
        <w:rPr>
          <w:rFonts w:eastAsia="Calibri"/>
          <w:b/>
          <w:lang w:val="en-CA"/>
        </w:rPr>
        <w:t xml:space="preserve"> </w:t>
      </w:r>
      <w:r w:rsidR="006C0315" w:rsidRPr="00FE49AD">
        <w:rPr>
          <w:rFonts w:eastAsia="Calibri"/>
          <w:b/>
          <w:lang w:val="en-CA"/>
        </w:rPr>
        <w:t>(National)</w:t>
      </w:r>
    </w:p>
    <w:p w14:paraId="1C3DA328" w14:textId="6ED71B79" w:rsidR="00F91EA5" w:rsidRDefault="00F91EA5" w:rsidP="00F91EA5">
      <w:pPr>
        <w:pStyle w:val="ListParagraph"/>
        <w:numPr>
          <w:ilvl w:val="0"/>
          <w:numId w:val="21"/>
        </w:numPr>
        <w:spacing w:line="240" w:lineRule="auto"/>
        <w:rPr>
          <w:rFonts w:ascii="Times New Roman" w:eastAsia="Calibri" w:hAnsi="Times New Roman"/>
          <w:sz w:val="24"/>
          <w:szCs w:val="24"/>
          <w:lang w:val="en-CA"/>
        </w:rPr>
      </w:pPr>
      <w:r w:rsidRPr="00D90D85">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E310F0">
        <w:rPr>
          <w:rFonts w:ascii="Times New Roman" w:eastAsia="Calibri" w:hAnsi="Times New Roman"/>
          <w:sz w:val="24"/>
          <w:szCs w:val="24"/>
          <w:lang w:val="en-CA"/>
        </w:rPr>
        <w:t>Physiological Mechanisms by which Nutrients Influence Mental Function</w:t>
      </w:r>
      <w:r>
        <w:rPr>
          <w:rFonts w:ascii="Times New Roman" w:eastAsia="Calibri" w:hAnsi="Times New Roman"/>
          <w:sz w:val="24"/>
          <w:szCs w:val="24"/>
          <w:lang w:val="en-CA"/>
        </w:rPr>
        <w:t xml:space="preserve">”. </w:t>
      </w:r>
      <w:r w:rsidRPr="00E310F0">
        <w:rPr>
          <w:rFonts w:ascii="Times New Roman" w:eastAsia="Calibri" w:hAnsi="Times New Roman"/>
          <w:sz w:val="24"/>
          <w:szCs w:val="24"/>
          <w:lang w:val="en-CA"/>
        </w:rPr>
        <w:t>Science and Consumer Perceptions of Brain Health Ingredients Summit</w:t>
      </w:r>
      <w:r>
        <w:rPr>
          <w:rFonts w:ascii="Times New Roman" w:eastAsia="Calibri" w:hAnsi="Times New Roman"/>
          <w:sz w:val="24"/>
          <w:szCs w:val="24"/>
          <w:lang w:val="en-CA"/>
        </w:rPr>
        <w:t xml:space="preserve">, </w:t>
      </w:r>
      <w:r w:rsidRPr="00E310F0">
        <w:rPr>
          <w:rFonts w:ascii="Times New Roman" w:eastAsia="Calibri" w:hAnsi="Times New Roman"/>
          <w:sz w:val="24"/>
          <w:szCs w:val="24"/>
          <w:lang w:val="en-CA"/>
        </w:rPr>
        <w:t xml:space="preserve">Bayer Consumer </w:t>
      </w:r>
      <w:r w:rsidR="00BF0659">
        <w:rPr>
          <w:rFonts w:ascii="Times New Roman" w:eastAsia="Calibri" w:hAnsi="Times New Roman"/>
          <w:sz w:val="24"/>
          <w:szCs w:val="24"/>
          <w:lang w:val="en-CA"/>
        </w:rPr>
        <w:t>HealthCare.</w:t>
      </w:r>
      <w:r w:rsidR="00D75D18">
        <w:rPr>
          <w:rFonts w:ascii="Times New Roman" w:eastAsia="Calibri" w:hAnsi="Times New Roman"/>
          <w:sz w:val="24"/>
          <w:szCs w:val="24"/>
          <w:lang w:val="en-CA"/>
        </w:rPr>
        <w:t xml:space="preserve"> Whippany, NJ, September 2019.</w:t>
      </w:r>
    </w:p>
    <w:p w14:paraId="03A8E75D" w14:textId="77777777" w:rsidR="00F91EA5" w:rsidRPr="00E310F0" w:rsidRDefault="00F91EA5" w:rsidP="00F91EA5">
      <w:pPr>
        <w:pStyle w:val="ListParagraph"/>
        <w:numPr>
          <w:ilvl w:val="0"/>
          <w:numId w:val="21"/>
        </w:numPr>
        <w:spacing w:line="240" w:lineRule="auto"/>
        <w:rPr>
          <w:rFonts w:ascii="Times New Roman" w:eastAsia="Calibri" w:hAnsi="Times New Roman"/>
          <w:sz w:val="24"/>
          <w:szCs w:val="24"/>
          <w:lang w:val="en-CA"/>
        </w:rPr>
      </w:pPr>
      <w:r w:rsidRPr="00D740A3">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D740A3">
        <w:rPr>
          <w:rFonts w:ascii="Times New Roman" w:eastAsia="Calibri" w:hAnsi="Times New Roman"/>
          <w:sz w:val="24"/>
          <w:szCs w:val="24"/>
          <w:lang w:val="en-CA"/>
        </w:rPr>
        <w:t>Brain Health and Kids: Lutein &amp; Zeaxanthin’s Role in Cognitive Control and Academic Skills</w:t>
      </w:r>
      <w:r>
        <w:rPr>
          <w:rFonts w:ascii="Times New Roman" w:eastAsia="Calibri" w:hAnsi="Times New Roman"/>
          <w:sz w:val="24"/>
          <w:szCs w:val="24"/>
          <w:lang w:val="en-CA"/>
        </w:rPr>
        <w:t xml:space="preserve">”. Kemin Nutrition, September 2019. </w:t>
      </w:r>
    </w:p>
    <w:p w14:paraId="3A9A742E" w14:textId="77777777" w:rsidR="00F91EA5" w:rsidRPr="00060998" w:rsidRDefault="00F91EA5" w:rsidP="00F91EA5">
      <w:pPr>
        <w:pStyle w:val="ListParagraph"/>
        <w:numPr>
          <w:ilvl w:val="0"/>
          <w:numId w:val="21"/>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The Influence of Diet and Obesity on Cognitive Function</w:t>
      </w:r>
      <w:r>
        <w:rPr>
          <w:rFonts w:ascii="Times New Roman" w:eastAsia="Calibri" w:hAnsi="Times New Roman"/>
          <w:sz w:val="24"/>
          <w:szCs w:val="24"/>
          <w:lang w:val="en-CA"/>
        </w:rPr>
        <w:t>”</w:t>
      </w:r>
      <w:r w:rsidRPr="00060998">
        <w:rPr>
          <w:rFonts w:ascii="Times New Roman" w:eastAsia="Calibri" w:hAnsi="Times New Roman"/>
          <w:sz w:val="24"/>
          <w:szCs w:val="24"/>
          <w:lang w:val="en-CA"/>
        </w:rPr>
        <w:t>. Eastern Illinois Academy of Nutrition and Dietetics Webinar</w:t>
      </w:r>
      <w:r>
        <w:rPr>
          <w:rFonts w:ascii="Times New Roman" w:eastAsia="Calibri" w:hAnsi="Times New Roman"/>
          <w:sz w:val="24"/>
          <w:szCs w:val="24"/>
          <w:lang w:val="en-CA"/>
        </w:rPr>
        <w:t>, January 2018</w:t>
      </w:r>
      <w:r w:rsidRPr="00060998">
        <w:rPr>
          <w:rFonts w:ascii="Times New Roman" w:eastAsia="Calibri" w:hAnsi="Times New Roman"/>
          <w:sz w:val="24"/>
          <w:szCs w:val="24"/>
          <w:lang w:val="en-CA"/>
        </w:rPr>
        <w:t xml:space="preserve">. </w:t>
      </w:r>
    </w:p>
    <w:p w14:paraId="5267EC37" w14:textId="77777777" w:rsidR="00F91EA5" w:rsidRPr="00060998" w:rsidRDefault="00F91EA5" w:rsidP="00F91EA5">
      <w:pPr>
        <w:pStyle w:val="ListParagraph"/>
        <w:numPr>
          <w:ilvl w:val="0"/>
          <w:numId w:val="21"/>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Diet and Physical Activity: Implications for Attention and Memory in Childhood</w:t>
      </w:r>
      <w:r>
        <w:rPr>
          <w:rFonts w:ascii="Times New Roman" w:eastAsia="Calibri" w:hAnsi="Times New Roman"/>
          <w:sz w:val="24"/>
          <w:szCs w:val="24"/>
          <w:lang w:val="en-CA"/>
        </w:rPr>
        <w:t>”</w:t>
      </w:r>
      <w:r w:rsidRPr="00060998">
        <w:rPr>
          <w:rFonts w:ascii="Times New Roman" w:eastAsia="Calibri" w:hAnsi="Times New Roman"/>
          <w:sz w:val="24"/>
          <w:szCs w:val="24"/>
          <w:lang w:val="en-CA"/>
        </w:rPr>
        <w:t>. Children’s Nutrition Research Center, Baylor College of Medicine. Houston, TX</w:t>
      </w:r>
      <w:r>
        <w:rPr>
          <w:rFonts w:ascii="Times New Roman" w:eastAsia="Calibri" w:hAnsi="Times New Roman"/>
          <w:sz w:val="24"/>
          <w:szCs w:val="24"/>
          <w:lang w:val="en-CA"/>
        </w:rPr>
        <w:t>, January 2018</w:t>
      </w:r>
      <w:r w:rsidRPr="00060998">
        <w:rPr>
          <w:rFonts w:ascii="Times New Roman" w:eastAsia="Calibri" w:hAnsi="Times New Roman"/>
          <w:sz w:val="24"/>
          <w:szCs w:val="24"/>
          <w:lang w:val="en-CA"/>
        </w:rPr>
        <w:t>.</w:t>
      </w:r>
    </w:p>
    <w:p w14:paraId="77DDDC35" w14:textId="77777777" w:rsidR="00F91EA5" w:rsidRPr="00060998" w:rsidRDefault="00F91EA5" w:rsidP="00F91EA5">
      <w:pPr>
        <w:pStyle w:val="ListParagraph"/>
        <w:numPr>
          <w:ilvl w:val="0"/>
          <w:numId w:val="21"/>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The Influence of Diet and Obesity on Cognitive Function</w:t>
      </w:r>
      <w:r>
        <w:rPr>
          <w:rFonts w:ascii="Times New Roman" w:eastAsia="Calibri" w:hAnsi="Times New Roman"/>
          <w:sz w:val="24"/>
          <w:szCs w:val="24"/>
          <w:lang w:val="en-CA"/>
        </w:rPr>
        <w:t>”</w:t>
      </w:r>
      <w:r w:rsidRPr="00060998">
        <w:rPr>
          <w:rFonts w:ascii="Times New Roman" w:eastAsia="Calibri" w:hAnsi="Times New Roman"/>
          <w:sz w:val="24"/>
          <w:szCs w:val="24"/>
          <w:lang w:val="en-CA"/>
        </w:rPr>
        <w:t>. Diabetes and Obesity Research Institute (DORI) Annual Symposium, University of Southern California. Los Angeles, CA</w:t>
      </w:r>
      <w:r>
        <w:rPr>
          <w:rFonts w:ascii="Times New Roman" w:eastAsia="Calibri" w:hAnsi="Times New Roman"/>
          <w:sz w:val="24"/>
          <w:szCs w:val="24"/>
          <w:lang w:val="en-CA"/>
        </w:rPr>
        <w:t>, February 2018</w:t>
      </w:r>
      <w:r w:rsidRPr="00060998">
        <w:rPr>
          <w:rFonts w:ascii="Times New Roman" w:eastAsia="Calibri" w:hAnsi="Times New Roman"/>
          <w:sz w:val="24"/>
          <w:szCs w:val="24"/>
          <w:lang w:val="en-CA"/>
        </w:rPr>
        <w:t>.</w:t>
      </w:r>
    </w:p>
    <w:p w14:paraId="1555E27B" w14:textId="59F014E3" w:rsidR="00F91EA5" w:rsidRDefault="00F91EA5" w:rsidP="00F91EA5">
      <w:pPr>
        <w:pStyle w:val="ListParagraph"/>
        <w:numPr>
          <w:ilvl w:val="0"/>
          <w:numId w:val="21"/>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Diet and Obesity Implications for Attention and Memory in Childhood</w:t>
      </w:r>
      <w:r>
        <w:rPr>
          <w:rFonts w:ascii="Times New Roman" w:eastAsia="Calibri" w:hAnsi="Times New Roman"/>
          <w:sz w:val="24"/>
          <w:szCs w:val="24"/>
          <w:lang w:val="en-CA"/>
        </w:rPr>
        <w:t>”</w:t>
      </w:r>
      <w:r w:rsidRPr="00060998">
        <w:rPr>
          <w:rFonts w:ascii="Times New Roman" w:eastAsia="Calibri" w:hAnsi="Times New Roman"/>
          <w:sz w:val="24"/>
          <w:szCs w:val="24"/>
          <w:lang w:val="en-CA"/>
        </w:rPr>
        <w:t>. Symposium at the International Conference on Learning and Memory at University of California. Irvine, CA</w:t>
      </w:r>
      <w:r>
        <w:rPr>
          <w:rFonts w:ascii="Times New Roman" w:eastAsia="Calibri" w:hAnsi="Times New Roman"/>
          <w:sz w:val="24"/>
          <w:szCs w:val="24"/>
          <w:lang w:val="en-CA"/>
        </w:rPr>
        <w:t>, April 2018</w:t>
      </w:r>
      <w:r w:rsidRPr="00060998">
        <w:rPr>
          <w:rFonts w:ascii="Times New Roman" w:eastAsia="Calibri" w:hAnsi="Times New Roman"/>
          <w:sz w:val="24"/>
          <w:szCs w:val="24"/>
          <w:lang w:val="en-CA"/>
        </w:rPr>
        <w:t>.</w:t>
      </w:r>
    </w:p>
    <w:p w14:paraId="1CFA177D" w14:textId="77777777" w:rsidR="008B444B" w:rsidRPr="00EC2C7C" w:rsidRDefault="008B444B" w:rsidP="008B444B">
      <w:pPr>
        <w:pStyle w:val="ListParagraph"/>
        <w:numPr>
          <w:ilvl w:val="0"/>
          <w:numId w:val="21"/>
        </w:numPr>
        <w:spacing w:line="240" w:lineRule="auto"/>
        <w:rPr>
          <w:rFonts w:ascii="Times New Roman" w:eastAsia="Calibri" w:hAnsi="Times New Roman"/>
          <w:sz w:val="24"/>
          <w:szCs w:val="24"/>
          <w:lang w:val="en-CA"/>
        </w:rPr>
      </w:pPr>
      <w:r w:rsidRPr="00EC2C7C">
        <w:rPr>
          <w:rFonts w:ascii="Times New Roman" w:eastAsia="Calibri" w:hAnsi="Times New Roman"/>
          <w:b/>
          <w:sz w:val="24"/>
          <w:szCs w:val="24"/>
          <w:lang w:val="en-CA"/>
        </w:rPr>
        <w:t>Khan, N.A.</w:t>
      </w:r>
      <w:r w:rsidRPr="00EC2C7C">
        <w:rPr>
          <w:rFonts w:ascii="Times New Roman" w:eastAsia="Calibri" w:hAnsi="Times New Roman"/>
          <w:sz w:val="24"/>
          <w:szCs w:val="24"/>
          <w:lang w:val="en-CA"/>
        </w:rPr>
        <w:t xml:space="preserve"> “The Gut-Brain Highway: Can Traffic be regulated by Diet?</w:t>
      </w:r>
      <w:proofErr w:type="gramStart"/>
      <w:r w:rsidRPr="00EC2C7C">
        <w:rPr>
          <w:rFonts w:ascii="Times New Roman" w:eastAsia="Calibri" w:hAnsi="Times New Roman"/>
          <w:sz w:val="24"/>
          <w:szCs w:val="24"/>
          <w:lang w:val="en-CA"/>
        </w:rPr>
        <w:t>”.</w:t>
      </w:r>
      <w:proofErr w:type="gramEnd"/>
      <w:r w:rsidRPr="00EC2C7C">
        <w:rPr>
          <w:rFonts w:ascii="Times New Roman" w:eastAsia="Calibri" w:hAnsi="Times New Roman"/>
          <w:sz w:val="24"/>
          <w:szCs w:val="24"/>
          <w:lang w:val="en-CA"/>
        </w:rPr>
        <w:t xml:space="preserve"> Symposium at the Food and Nutrition Conference and Expo, Academy of Nutrition and Dietetics. Boston, MA, October 2016. </w:t>
      </w:r>
    </w:p>
    <w:p w14:paraId="5A7D4527" w14:textId="755184B5" w:rsidR="00F91EA5" w:rsidRPr="00060998" w:rsidRDefault="00F91EA5" w:rsidP="00F91EA5">
      <w:pPr>
        <w:pStyle w:val="ListParagraph"/>
        <w:numPr>
          <w:ilvl w:val="0"/>
          <w:numId w:val="21"/>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The Influence of Diet and Adiposity on Childhood Neurocognitive Function</w:t>
      </w:r>
      <w:r>
        <w:rPr>
          <w:rFonts w:ascii="Times New Roman" w:eastAsia="Calibri" w:hAnsi="Times New Roman"/>
          <w:sz w:val="24"/>
          <w:szCs w:val="24"/>
          <w:lang w:val="en-CA"/>
        </w:rPr>
        <w:t>”</w:t>
      </w:r>
      <w:r w:rsidRPr="00060998">
        <w:rPr>
          <w:rFonts w:ascii="Times New Roman" w:eastAsia="Calibri" w:hAnsi="Times New Roman"/>
          <w:sz w:val="24"/>
          <w:szCs w:val="24"/>
          <w:lang w:val="en-CA"/>
        </w:rPr>
        <w:t>. Presidential Invited Symposium: Juvenile Obesity, Brain, and Cognition at the Eastern Psychological Association’s Annual Meeting. New York, NY</w:t>
      </w:r>
      <w:r>
        <w:rPr>
          <w:rFonts w:ascii="Times New Roman" w:eastAsia="Calibri" w:hAnsi="Times New Roman"/>
          <w:sz w:val="24"/>
          <w:szCs w:val="24"/>
          <w:lang w:val="en-CA"/>
        </w:rPr>
        <w:t xml:space="preserve">, March </w:t>
      </w:r>
      <w:r w:rsidR="008B444B">
        <w:rPr>
          <w:rFonts w:ascii="Times New Roman" w:eastAsia="Calibri" w:hAnsi="Times New Roman"/>
          <w:sz w:val="24"/>
          <w:szCs w:val="24"/>
          <w:lang w:val="en-CA"/>
        </w:rPr>
        <w:t>20</w:t>
      </w:r>
      <w:r>
        <w:rPr>
          <w:rFonts w:ascii="Times New Roman" w:eastAsia="Calibri" w:hAnsi="Times New Roman"/>
          <w:sz w:val="24"/>
          <w:szCs w:val="24"/>
          <w:lang w:val="en-CA"/>
        </w:rPr>
        <w:t>16</w:t>
      </w:r>
      <w:r w:rsidRPr="00060998">
        <w:rPr>
          <w:rFonts w:ascii="Times New Roman" w:eastAsia="Calibri" w:hAnsi="Times New Roman"/>
          <w:sz w:val="24"/>
          <w:szCs w:val="24"/>
          <w:lang w:val="en-CA"/>
        </w:rPr>
        <w:t>.</w:t>
      </w:r>
    </w:p>
    <w:p w14:paraId="3B592C59" w14:textId="77777777" w:rsidR="00F91EA5" w:rsidRPr="00060998" w:rsidRDefault="00F91EA5" w:rsidP="00F91EA5">
      <w:pPr>
        <w:pStyle w:val="ListParagraph"/>
        <w:numPr>
          <w:ilvl w:val="0"/>
          <w:numId w:val="21"/>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lastRenderedPageBreak/>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Pediatric Neurocognitive Development: Emerging Insights and Applications in Nutrition</w:t>
      </w:r>
      <w:r>
        <w:rPr>
          <w:rFonts w:ascii="Times New Roman" w:eastAsia="Calibri" w:hAnsi="Times New Roman"/>
          <w:sz w:val="24"/>
          <w:szCs w:val="24"/>
          <w:lang w:val="en-CA"/>
        </w:rPr>
        <w:t>”</w:t>
      </w:r>
      <w:r w:rsidRPr="00060998">
        <w:rPr>
          <w:rFonts w:ascii="Times New Roman" w:eastAsia="Calibri" w:hAnsi="Times New Roman"/>
          <w:sz w:val="24"/>
          <w:szCs w:val="24"/>
          <w:lang w:val="en-CA"/>
        </w:rPr>
        <w:t>. Symposium at Experimental Biology Conference. Boston, MA</w:t>
      </w:r>
      <w:r>
        <w:rPr>
          <w:rFonts w:ascii="Times New Roman" w:eastAsia="Calibri" w:hAnsi="Times New Roman"/>
          <w:sz w:val="24"/>
          <w:szCs w:val="24"/>
          <w:lang w:val="en-CA"/>
        </w:rPr>
        <w:t>, April 2015</w:t>
      </w:r>
      <w:r w:rsidRPr="00060998">
        <w:rPr>
          <w:rFonts w:ascii="Times New Roman" w:eastAsia="Calibri" w:hAnsi="Times New Roman"/>
          <w:sz w:val="24"/>
          <w:szCs w:val="24"/>
          <w:lang w:val="en-CA"/>
        </w:rPr>
        <w:t xml:space="preserve">. </w:t>
      </w:r>
    </w:p>
    <w:p w14:paraId="670717CA" w14:textId="77777777" w:rsidR="00F91EA5" w:rsidRPr="00374371" w:rsidRDefault="00F91EA5" w:rsidP="00F91EA5">
      <w:pPr>
        <w:pStyle w:val="ListParagraph"/>
        <w:numPr>
          <w:ilvl w:val="0"/>
          <w:numId w:val="21"/>
        </w:numPr>
        <w:spacing w:line="240" w:lineRule="auto"/>
        <w:rPr>
          <w:rFonts w:ascii="Times New Roman" w:eastAsia="Calibri" w:hAnsi="Times New Roman"/>
          <w:sz w:val="24"/>
          <w:szCs w:val="24"/>
          <w:lang w:val="en-CA"/>
        </w:rPr>
      </w:pPr>
      <w:r w:rsidRPr="00374371">
        <w:rPr>
          <w:rFonts w:ascii="Times New Roman" w:eastAsia="Calibri" w:hAnsi="Times New Roman"/>
          <w:b/>
          <w:sz w:val="24"/>
          <w:szCs w:val="24"/>
          <w:lang w:val="en-CA"/>
        </w:rPr>
        <w:t>Khan, N.A.</w:t>
      </w:r>
      <w:r w:rsidRPr="00374371">
        <w:rPr>
          <w:rFonts w:ascii="Times New Roman" w:eastAsia="Calibri" w:hAnsi="Times New Roman"/>
          <w:sz w:val="24"/>
          <w:szCs w:val="24"/>
          <w:lang w:val="en-CA"/>
        </w:rPr>
        <w:t xml:space="preserve"> “Nutrition, Hydration and Cognition: New Frontier”. Satellite Lecture at American College of Sports Medicine Annual Meeting. San Diego, CA, April 2015.</w:t>
      </w:r>
    </w:p>
    <w:p w14:paraId="7886F867" w14:textId="77777777" w:rsidR="00933A46" w:rsidRPr="00374371" w:rsidRDefault="00F91EA5" w:rsidP="009042BE">
      <w:pPr>
        <w:pStyle w:val="ListParagraph"/>
        <w:numPr>
          <w:ilvl w:val="0"/>
          <w:numId w:val="21"/>
        </w:numPr>
        <w:spacing w:line="240" w:lineRule="auto"/>
        <w:rPr>
          <w:rFonts w:ascii="Times New Roman" w:eastAsia="Calibri" w:hAnsi="Times New Roman"/>
          <w:lang w:val="en-CA"/>
        </w:rPr>
      </w:pPr>
      <w:r w:rsidRPr="00374371">
        <w:rPr>
          <w:rFonts w:ascii="Times New Roman" w:eastAsia="Calibri" w:hAnsi="Times New Roman"/>
          <w:b/>
          <w:sz w:val="24"/>
          <w:szCs w:val="24"/>
          <w:lang w:val="en-CA"/>
        </w:rPr>
        <w:t>Khan, N.A.</w:t>
      </w:r>
      <w:r w:rsidRPr="00374371">
        <w:rPr>
          <w:rFonts w:ascii="Times New Roman" w:eastAsia="Calibri" w:hAnsi="Times New Roman"/>
          <w:sz w:val="24"/>
          <w:szCs w:val="24"/>
          <w:lang w:val="en-CA"/>
        </w:rPr>
        <w:t xml:space="preserve"> “The Influence of Adiposity and Diet on Childhood Cognitive Control and Relational Memory”. Symposium on Childhood Obesity and Cognition. American University, Washington, DC, October 2014.</w:t>
      </w:r>
    </w:p>
    <w:p w14:paraId="6872ACAC" w14:textId="6CF48C43" w:rsidR="00382489" w:rsidRPr="00933A46" w:rsidRDefault="00382489" w:rsidP="00933A46">
      <w:pPr>
        <w:rPr>
          <w:rFonts w:eastAsia="Calibri"/>
          <w:lang w:val="en-CA"/>
        </w:rPr>
      </w:pPr>
      <w:r w:rsidRPr="00933A46">
        <w:rPr>
          <w:rFonts w:eastAsia="Calibri"/>
          <w:b/>
          <w:lang w:val="en-CA"/>
        </w:rPr>
        <w:t>Invited Lectures and Symposia</w:t>
      </w:r>
      <w:r w:rsidR="006C0315" w:rsidRPr="00933A46">
        <w:rPr>
          <w:rFonts w:eastAsia="Calibri"/>
          <w:b/>
          <w:lang w:val="en-CA"/>
        </w:rPr>
        <w:t xml:space="preserve"> (Local)</w:t>
      </w:r>
    </w:p>
    <w:p w14:paraId="7ED49C37" w14:textId="0771CAB2" w:rsidR="00F91EA5" w:rsidRDefault="00F91EA5" w:rsidP="00F91EA5">
      <w:pPr>
        <w:pStyle w:val="ListParagraph"/>
        <w:numPr>
          <w:ilvl w:val="0"/>
          <w:numId w:val="34"/>
        </w:numPr>
        <w:spacing w:line="240" w:lineRule="auto"/>
        <w:rPr>
          <w:rFonts w:ascii="Times New Roman" w:eastAsia="Calibri" w:hAnsi="Times New Roman"/>
          <w:sz w:val="24"/>
          <w:szCs w:val="24"/>
          <w:lang w:val="en-CA"/>
        </w:rPr>
      </w:pPr>
      <w:r w:rsidRPr="00D90D85">
        <w:rPr>
          <w:rFonts w:ascii="Times New Roman" w:eastAsia="Calibri" w:hAnsi="Times New Roman"/>
          <w:b/>
          <w:sz w:val="24"/>
          <w:szCs w:val="24"/>
          <w:lang w:val="en-CA"/>
        </w:rPr>
        <w:t>Khan, N.A.</w:t>
      </w:r>
      <w:r>
        <w:rPr>
          <w:rFonts w:ascii="Times New Roman" w:eastAsia="Calibri" w:hAnsi="Times New Roman"/>
          <w:sz w:val="24"/>
          <w:szCs w:val="24"/>
          <w:lang w:val="en-CA"/>
        </w:rPr>
        <w:t xml:space="preserve"> “Macular Xanthophylls and Cognitive Function”. Neuro</w:t>
      </w:r>
      <w:r w:rsidR="004361A4">
        <w:rPr>
          <w:rFonts w:ascii="Times New Roman" w:eastAsia="Calibri" w:hAnsi="Times New Roman"/>
          <w:sz w:val="24"/>
          <w:szCs w:val="24"/>
          <w:lang w:val="en-CA"/>
        </w:rPr>
        <w:t xml:space="preserve">science Program Seminar Series. </w:t>
      </w:r>
      <w:r w:rsidRPr="00060998">
        <w:rPr>
          <w:rFonts w:ascii="Times New Roman" w:eastAsia="Calibri" w:hAnsi="Times New Roman"/>
          <w:sz w:val="24"/>
          <w:szCs w:val="24"/>
          <w:lang w:val="en-CA"/>
        </w:rPr>
        <w:t>University of Illinois</w:t>
      </w:r>
      <w:r w:rsidR="002E068B">
        <w:rPr>
          <w:rFonts w:ascii="Times New Roman" w:eastAsia="Calibri" w:hAnsi="Times New Roman"/>
          <w:sz w:val="24"/>
          <w:szCs w:val="24"/>
          <w:lang w:val="en-CA"/>
        </w:rPr>
        <w:t>,</w:t>
      </w:r>
      <w:r>
        <w:rPr>
          <w:rFonts w:ascii="Times New Roman" w:eastAsia="Calibri" w:hAnsi="Times New Roman"/>
          <w:sz w:val="24"/>
          <w:szCs w:val="24"/>
          <w:lang w:val="en-CA"/>
        </w:rPr>
        <w:t xml:space="preserve"> </w:t>
      </w:r>
      <w:r w:rsidR="002E068B">
        <w:rPr>
          <w:rFonts w:ascii="Times New Roman" w:eastAsia="Calibri" w:hAnsi="Times New Roman"/>
          <w:sz w:val="24"/>
          <w:szCs w:val="24"/>
          <w:lang w:val="en-CA"/>
        </w:rPr>
        <w:t>March 2020</w:t>
      </w:r>
    </w:p>
    <w:p w14:paraId="550799C6" w14:textId="7306900F" w:rsidR="00F91EA5" w:rsidRPr="00060998" w:rsidRDefault="00F91EA5" w:rsidP="00F91EA5">
      <w:pPr>
        <w:pStyle w:val="ListParagraph"/>
        <w:numPr>
          <w:ilvl w:val="0"/>
          <w:numId w:val="34"/>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Retinal Carotenoids: A Nutritional Window into Brain and Cognition</w:t>
      </w:r>
      <w:r>
        <w:rPr>
          <w:rFonts w:ascii="Times New Roman" w:eastAsia="Calibri" w:hAnsi="Times New Roman"/>
          <w:sz w:val="24"/>
          <w:szCs w:val="24"/>
          <w:lang w:val="en-CA"/>
        </w:rPr>
        <w:t>”</w:t>
      </w:r>
      <w:r w:rsidRPr="00060998">
        <w:rPr>
          <w:rFonts w:ascii="Times New Roman" w:eastAsia="Calibri" w:hAnsi="Times New Roman"/>
          <w:sz w:val="24"/>
          <w:szCs w:val="24"/>
          <w:lang w:val="en-CA"/>
        </w:rPr>
        <w:t>. Division of Nutritional Sciences Symposium</w:t>
      </w:r>
      <w:r w:rsidR="004361A4">
        <w:rPr>
          <w:rFonts w:ascii="Times New Roman" w:eastAsia="Calibri" w:hAnsi="Times New Roman"/>
          <w:sz w:val="24"/>
          <w:szCs w:val="24"/>
          <w:lang w:val="en-CA"/>
        </w:rPr>
        <w:t>.</w:t>
      </w:r>
      <w:r>
        <w:rPr>
          <w:rFonts w:ascii="Times New Roman" w:eastAsia="Calibri" w:hAnsi="Times New Roman"/>
          <w:sz w:val="24"/>
          <w:szCs w:val="24"/>
          <w:lang w:val="en-CA"/>
        </w:rPr>
        <w:t xml:space="preserve"> </w:t>
      </w:r>
      <w:r w:rsidR="002E068B">
        <w:rPr>
          <w:rFonts w:ascii="Times New Roman" w:eastAsia="Calibri" w:hAnsi="Times New Roman"/>
          <w:sz w:val="24"/>
          <w:szCs w:val="24"/>
          <w:lang w:val="en-CA"/>
        </w:rPr>
        <w:t>University of Illinois, April 2019.</w:t>
      </w:r>
    </w:p>
    <w:p w14:paraId="530C9DC9" w14:textId="77777777" w:rsidR="00F91EA5" w:rsidRDefault="00F91EA5" w:rsidP="00F91EA5">
      <w:pPr>
        <w:pStyle w:val="ListParagraph"/>
        <w:numPr>
          <w:ilvl w:val="0"/>
          <w:numId w:val="34"/>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Retinal Carotenoids and Cognitive Health among Persons with Multiple Sclerosis</w:t>
      </w:r>
      <w:r>
        <w:rPr>
          <w:rFonts w:ascii="Times New Roman" w:eastAsia="Calibri" w:hAnsi="Times New Roman"/>
          <w:sz w:val="24"/>
          <w:szCs w:val="24"/>
          <w:lang w:val="en-CA"/>
        </w:rPr>
        <w:t>”</w:t>
      </w:r>
      <w:r w:rsidRPr="00060998">
        <w:rPr>
          <w:rFonts w:ascii="Times New Roman" w:eastAsia="Calibri" w:hAnsi="Times New Roman"/>
          <w:sz w:val="24"/>
          <w:szCs w:val="24"/>
          <w:lang w:val="en-CA"/>
        </w:rPr>
        <w:t>. Inaugural Illinois Multiple Sclerosis Research Day. University of Illinois</w:t>
      </w:r>
      <w:r>
        <w:rPr>
          <w:rFonts w:ascii="Times New Roman" w:eastAsia="Calibri" w:hAnsi="Times New Roman"/>
          <w:sz w:val="24"/>
          <w:szCs w:val="24"/>
          <w:lang w:val="en-CA"/>
        </w:rPr>
        <w:t>, April 2019</w:t>
      </w:r>
      <w:r w:rsidRPr="00060998">
        <w:rPr>
          <w:rFonts w:ascii="Times New Roman" w:eastAsia="Calibri" w:hAnsi="Times New Roman"/>
          <w:sz w:val="24"/>
          <w:szCs w:val="24"/>
          <w:lang w:val="en-CA"/>
        </w:rPr>
        <w:t>.</w:t>
      </w:r>
    </w:p>
    <w:p w14:paraId="3484095D" w14:textId="6B33623D" w:rsidR="00493C1F" w:rsidRPr="00872EE2" w:rsidRDefault="00B67321" w:rsidP="00872EE2">
      <w:pPr>
        <w:pStyle w:val="ListParagraph"/>
        <w:numPr>
          <w:ilvl w:val="0"/>
          <w:numId w:val="34"/>
        </w:numPr>
        <w:spacing w:line="240" w:lineRule="auto"/>
        <w:rPr>
          <w:rFonts w:ascii="Times New Roman" w:eastAsia="Calibri" w:hAnsi="Times New Roman"/>
          <w:sz w:val="24"/>
          <w:szCs w:val="24"/>
          <w:lang w:val="en-CA"/>
        </w:rPr>
      </w:pPr>
      <w:r w:rsidRPr="00060998">
        <w:rPr>
          <w:rFonts w:ascii="Times New Roman" w:eastAsia="Calibri" w:hAnsi="Times New Roman"/>
          <w:b/>
          <w:sz w:val="24"/>
          <w:szCs w:val="24"/>
          <w:lang w:val="en-CA"/>
        </w:rPr>
        <w:t>Khan, N.A.</w:t>
      </w:r>
      <w:r>
        <w:rPr>
          <w:rFonts w:ascii="Times New Roman" w:eastAsia="Calibri" w:hAnsi="Times New Roman"/>
          <w:sz w:val="24"/>
          <w:szCs w:val="24"/>
          <w:lang w:val="en-CA"/>
        </w:rPr>
        <w:t xml:space="preserve"> “</w:t>
      </w:r>
      <w:r w:rsidRPr="00060998">
        <w:rPr>
          <w:rFonts w:ascii="Times New Roman" w:eastAsia="Calibri" w:hAnsi="Times New Roman"/>
          <w:sz w:val="24"/>
          <w:szCs w:val="24"/>
          <w:lang w:val="en-CA"/>
        </w:rPr>
        <w:t>Health Behaviors, Adiposity, and Childhood Cognitive Function</w:t>
      </w:r>
      <w:r>
        <w:rPr>
          <w:rFonts w:ascii="Times New Roman" w:eastAsia="Calibri" w:hAnsi="Times New Roman"/>
          <w:sz w:val="24"/>
          <w:szCs w:val="24"/>
          <w:lang w:val="en-CA"/>
        </w:rPr>
        <w:t>”</w:t>
      </w:r>
      <w:r w:rsidRPr="00060998">
        <w:rPr>
          <w:rFonts w:ascii="Times New Roman" w:eastAsia="Calibri" w:hAnsi="Times New Roman"/>
          <w:sz w:val="24"/>
          <w:szCs w:val="24"/>
          <w:lang w:val="en-CA"/>
        </w:rPr>
        <w:t>. First 1000 Days Symposium. University</w:t>
      </w:r>
      <w:r w:rsidR="004361A4">
        <w:rPr>
          <w:rFonts w:ascii="Times New Roman" w:eastAsia="Calibri" w:hAnsi="Times New Roman"/>
          <w:sz w:val="24"/>
          <w:szCs w:val="24"/>
          <w:lang w:val="en-CA"/>
        </w:rPr>
        <w:t xml:space="preserve"> of Illinois</w:t>
      </w:r>
      <w:r w:rsidRPr="00060998">
        <w:rPr>
          <w:rFonts w:ascii="Times New Roman" w:eastAsia="Calibri" w:hAnsi="Times New Roman"/>
          <w:sz w:val="24"/>
          <w:szCs w:val="24"/>
          <w:lang w:val="en-CA"/>
        </w:rPr>
        <w:t xml:space="preserve">, </w:t>
      </w:r>
      <w:r>
        <w:rPr>
          <w:rFonts w:ascii="Times New Roman" w:eastAsia="Calibri" w:hAnsi="Times New Roman"/>
          <w:sz w:val="24"/>
          <w:szCs w:val="24"/>
          <w:lang w:val="en-CA"/>
        </w:rPr>
        <w:t>September 2018</w:t>
      </w:r>
      <w:r w:rsidRPr="00060998">
        <w:rPr>
          <w:rFonts w:ascii="Times New Roman" w:eastAsia="Calibri" w:hAnsi="Times New Roman"/>
          <w:sz w:val="24"/>
          <w:szCs w:val="24"/>
          <w:lang w:val="en-CA"/>
        </w:rPr>
        <w:t>.</w:t>
      </w:r>
    </w:p>
    <w:p w14:paraId="44341A1A" w14:textId="01304998" w:rsidR="00264742" w:rsidRDefault="00CB53DA" w:rsidP="008C5829">
      <w:pPr>
        <w:tabs>
          <w:tab w:val="left" w:pos="374"/>
        </w:tabs>
        <w:contextualSpacing/>
        <w:jc w:val="both"/>
        <w:rPr>
          <w:b/>
          <w:sz w:val="32"/>
        </w:rPr>
      </w:pPr>
      <w:r>
        <w:rPr>
          <w:b/>
          <w:sz w:val="32"/>
        </w:rPr>
        <w:t>Grants</w:t>
      </w:r>
    </w:p>
    <w:p w14:paraId="7A5838DD" w14:textId="258A5FDC" w:rsidR="00F31398" w:rsidRDefault="00F31398" w:rsidP="008C5829">
      <w:pPr>
        <w:tabs>
          <w:tab w:val="left" w:pos="374"/>
        </w:tabs>
        <w:contextualSpacing/>
        <w:jc w:val="both"/>
        <w:rPr>
          <w:b/>
          <w:sz w:val="32"/>
        </w:rPr>
      </w:pPr>
    </w:p>
    <w:p w14:paraId="488C5237" w14:textId="53A2A855" w:rsidR="00F31398" w:rsidRDefault="00BB787B" w:rsidP="008C5829">
      <w:pPr>
        <w:tabs>
          <w:tab w:val="left" w:pos="374"/>
        </w:tabs>
        <w:contextualSpacing/>
        <w:jc w:val="both"/>
        <w:rPr>
          <w:b/>
        </w:rPr>
      </w:pPr>
      <w:r>
        <w:rPr>
          <w:b/>
        </w:rPr>
        <w:t xml:space="preserve">Funded </w:t>
      </w:r>
      <w:r w:rsidR="009E6001">
        <w:rPr>
          <w:b/>
        </w:rPr>
        <w:t>External</w:t>
      </w:r>
      <w:r w:rsidR="00493C1F">
        <w:rPr>
          <w:b/>
        </w:rPr>
        <w:t xml:space="preserve"> Grants</w:t>
      </w:r>
    </w:p>
    <w:tbl>
      <w:tblPr>
        <w:tblStyle w:val="PlainTable1"/>
        <w:tblW w:w="10620" w:type="dxa"/>
        <w:tblLayout w:type="fixed"/>
        <w:tblLook w:val="04A0" w:firstRow="1" w:lastRow="0" w:firstColumn="1" w:lastColumn="0" w:noHBand="0" w:noVBand="1"/>
      </w:tblPr>
      <w:tblGrid>
        <w:gridCol w:w="1620"/>
        <w:gridCol w:w="2245"/>
        <w:gridCol w:w="3875"/>
        <w:gridCol w:w="1440"/>
        <w:gridCol w:w="1440"/>
      </w:tblGrid>
      <w:tr w:rsidR="00E36939" w:rsidRPr="00313DD3" w14:paraId="7DD9F27F" w14:textId="77777777" w:rsidTr="00BD1C9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20" w:type="dxa"/>
            <w:hideMark/>
          </w:tcPr>
          <w:p w14:paraId="0B112486" w14:textId="77777777" w:rsidR="00E36939" w:rsidRPr="00313DD3" w:rsidRDefault="00E36939" w:rsidP="00BD1C9A">
            <w:pPr>
              <w:jc w:val="center"/>
              <w:rPr>
                <w:bCs w:val="0"/>
                <w:color w:val="000000"/>
                <w:szCs w:val="20"/>
              </w:rPr>
            </w:pPr>
            <w:r w:rsidRPr="00313DD3">
              <w:rPr>
                <w:bCs w:val="0"/>
                <w:color w:val="000000"/>
                <w:szCs w:val="20"/>
              </w:rPr>
              <w:t>Investigators</w:t>
            </w:r>
          </w:p>
        </w:tc>
        <w:tc>
          <w:tcPr>
            <w:tcW w:w="2245" w:type="dxa"/>
            <w:hideMark/>
          </w:tcPr>
          <w:p w14:paraId="2BB2DA5C" w14:textId="77777777" w:rsidR="00E36939" w:rsidRPr="00313DD3" w:rsidRDefault="00E36939" w:rsidP="00BD1C9A">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Funding Agency</w:t>
            </w:r>
          </w:p>
        </w:tc>
        <w:tc>
          <w:tcPr>
            <w:tcW w:w="3875" w:type="dxa"/>
            <w:hideMark/>
          </w:tcPr>
          <w:p w14:paraId="076FBF50" w14:textId="77777777" w:rsidR="00E36939" w:rsidRPr="00313DD3" w:rsidRDefault="00E36939" w:rsidP="00BD1C9A">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Title</w:t>
            </w:r>
          </w:p>
        </w:tc>
        <w:tc>
          <w:tcPr>
            <w:tcW w:w="1440" w:type="dxa"/>
            <w:hideMark/>
          </w:tcPr>
          <w:p w14:paraId="650B02E7" w14:textId="77777777" w:rsidR="00E36939" w:rsidRPr="00313DD3" w:rsidRDefault="00E36939" w:rsidP="00BD1C9A">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Funding Year(s)</w:t>
            </w:r>
          </w:p>
        </w:tc>
        <w:tc>
          <w:tcPr>
            <w:tcW w:w="1440" w:type="dxa"/>
            <w:hideMark/>
          </w:tcPr>
          <w:p w14:paraId="727B4383" w14:textId="77777777" w:rsidR="00E36939" w:rsidRPr="00313DD3" w:rsidRDefault="00E36939" w:rsidP="00BD1C9A">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Total Funding</w:t>
            </w:r>
          </w:p>
        </w:tc>
      </w:tr>
      <w:tr w:rsidR="00E36939" w:rsidRPr="00313DD3" w14:paraId="5A3BE8BF"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3147713A" w14:textId="77777777" w:rsidR="00E36939" w:rsidRPr="00313DD3" w:rsidRDefault="00E36939" w:rsidP="00E36939">
            <w:pPr>
              <w:rPr>
                <w:b w:val="0"/>
                <w:color w:val="000000"/>
                <w:sz w:val="20"/>
                <w:szCs w:val="20"/>
              </w:rPr>
            </w:pPr>
            <w:r w:rsidRPr="00313DD3">
              <w:rPr>
                <w:b w:val="0"/>
                <w:color w:val="000000"/>
                <w:sz w:val="20"/>
                <w:szCs w:val="20"/>
              </w:rPr>
              <w:t>PI: S Donovan</w:t>
            </w:r>
          </w:p>
          <w:p w14:paraId="2DDC86A6" w14:textId="1CCF83AE" w:rsidR="00E36939" w:rsidRPr="00313DD3" w:rsidRDefault="00E36939" w:rsidP="00E36939">
            <w:pPr>
              <w:rPr>
                <w:b w:val="0"/>
                <w:color w:val="000000"/>
                <w:sz w:val="20"/>
                <w:szCs w:val="20"/>
              </w:rPr>
            </w:pPr>
            <w:r w:rsidRPr="00313DD3">
              <w:rPr>
                <w:b w:val="0"/>
                <w:color w:val="000000"/>
                <w:sz w:val="20"/>
                <w:szCs w:val="20"/>
              </w:rPr>
              <w:t>Co-I: NA Khan</w:t>
            </w:r>
          </w:p>
        </w:tc>
        <w:tc>
          <w:tcPr>
            <w:tcW w:w="2245" w:type="dxa"/>
          </w:tcPr>
          <w:p w14:paraId="00264B73" w14:textId="5FFB7A3C" w:rsidR="00E36939" w:rsidRPr="00313DD3" w:rsidRDefault="00E36939" w:rsidP="00E3693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National Institutes of Health (RO1)</w:t>
            </w:r>
          </w:p>
        </w:tc>
        <w:tc>
          <w:tcPr>
            <w:tcW w:w="3875" w:type="dxa"/>
          </w:tcPr>
          <w:p w14:paraId="582936A5" w14:textId="299AB9A7" w:rsidR="00E36939" w:rsidRPr="00313DD3" w:rsidRDefault="00E36939" w:rsidP="00E3693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Dietary and </w:t>
            </w:r>
            <w:r w:rsidR="00DA344D" w:rsidRPr="00313DD3">
              <w:rPr>
                <w:color w:val="000000"/>
                <w:sz w:val="20"/>
                <w:szCs w:val="20"/>
              </w:rPr>
              <w:t>microbial predictors of childhood obesity risk</w:t>
            </w:r>
          </w:p>
        </w:tc>
        <w:tc>
          <w:tcPr>
            <w:tcW w:w="1440" w:type="dxa"/>
          </w:tcPr>
          <w:p w14:paraId="402236CD" w14:textId="3B77A468" w:rsidR="00E36939" w:rsidRPr="00313DD3" w:rsidRDefault="00E36939" w:rsidP="00E3693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7/1/17-6/30/22</w:t>
            </w:r>
          </w:p>
        </w:tc>
        <w:tc>
          <w:tcPr>
            <w:tcW w:w="1440" w:type="dxa"/>
            <w:noWrap/>
          </w:tcPr>
          <w:p w14:paraId="7B9D3D0C" w14:textId="77EAED4A" w:rsidR="00E36939" w:rsidRPr="00313DD3" w:rsidRDefault="00E36939" w:rsidP="00E3693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$2,779,941</w:t>
            </w:r>
          </w:p>
        </w:tc>
      </w:tr>
      <w:tr w:rsidR="004F16F6" w:rsidRPr="00313DD3" w14:paraId="2FE43D72"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5F829D49" w14:textId="77777777" w:rsidR="004F16F6" w:rsidRPr="00313DD3" w:rsidRDefault="004F16F6" w:rsidP="004F16F6">
            <w:pPr>
              <w:rPr>
                <w:b w:val="0"/>
                <w:color w:val="000000"/>
                <w:sz w:val="20"/>
                <w:szCs w:val="20"/>
              </w:rPr>
            </w:pPr>
            <w:r w:rsidRPr="00313DD3">
              <w:rPr>
                <w:b w:val="0"/>
                <w:color w:val="000000"/>
                <w:sz w:val="20"/>
                <w:szCs w:val="20"/>
              </w:rPr>
              <w:t>PI: NA Khan</w:t>
            </w:r>
          </w:p>
          <w:p w14:paraId="4AE846BE" w14:textId="30D8D6A8" w:rsidR="004F16F6" w:rsidRPr="00313DD3" w:rsidRDefault="004F16F6" w:rsidP="004F16F6">
            <w:pPr>
              <w:rPr>
                <w:b w:val="0"/>
                <w:color w:val="000000"/>
                <w:sz w:val="20"/>
                <w:szCs w:val="20"/>
              </w:rPr>
            </w:pPr>
            <w:r w:rsidRPr="00313DD3">
              <w:rPr>
                <w:b w:val="0"/>
                <w:color w:val="000000"/>
                <w:sz w:val="20"/>
                <w:szCs w:val="20"/>
              </w:rPr>
              <w:t>Co-Is: R Motl, B Adamson</w:t>
            </w:r>
          </w:p>
        </w:tc>
        <w:tc>
          <w:tcPr>
            <w:tcW w:w="2245" w:type="dxa"/>
          </w:tcPr>
          <w:p w14:paraId="4BEED5D8" w14:textId="09AFBC68" w:rsidR="004F16F6" w:rsidRPr="00313DD3" w:rsidRDefault="004F16F6"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National Institutes of Health – Rehabilitation Research Resource to Enhance Clinical Trials</w:t>
            </w:r>
          </w:p>
        </w:tc>
        <w:tc>
          <w:tcPr>
            <w:tcW w:w="3875" w:type="dxa"/>
          </w:tcPr>
          <w:p w14:paraId="248E8BBF" w14:textId="0F42CB3F" w:rsidR="004F16F6" w:rsidRPr="00313DD3" w:rsidRDefault="004F16F6"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Lutein and </w:t>
            </w:r>
            <w:r w:rsidR="00782731" w:rsidRPr="00313DD3">
              <w:rPr>
                <w:color w:val="000000"/>
                <w:sz w:val="20"/>
                <w:szCs w:val="20"/>
              </w:rPr>
              <w:t xml:space="preserve">multiple sclerosis experimental study </w:t>
            </w:r>
            <w:r w:rsidRPr="00313DD3">
              <w:rPr>
                <w:color w:val="000000"/>
                <w:sz w:val="20"/>
                <w:szCs w:val="20"/>
              </w:rPr>
              <w:t>(LuMES): A</w:t>
            </w:r>
            <w:r w:rsidR="00782731" w:rsidRPr="00313DD3">
              <w:rPr>
                <w:color w:val="000000"/>
                <w:sz w:val="20"/>
                <w:szCs w:val="20"/>
              </w:rPr>
              <w:t xml:space="preserve"> randomized pilot trial</w:t>
            </w:r>
          </w:p>
        </w:tc>
        <w:tc>
          <w:tcPr>
            <w:tcW w:w="1440" w:type="dxa"/>
          </w:tcPr>
          <w:p w14:paraId="0B93F4C8" w14:textId="457B0552" w:rsidR="004F16F6" w:rsidRPr="00313DD3" w:rsidRDefault="004F16F6"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7/1/19-6/30/20</w:t>
            </w:r>
          </w:p>
        </w:tc>
        <w:tc>
          <w:tcPr>
            <w:tcW w:w="1440" w:type="dxa"/>
            <w:noWrap/>
          </w:tcPr>
          <w:p w14:paraId="462260B1" w14:textId="1B87E50C" w:rsidR="004F16F6" w:rsidRPr="00313DD3" w:rsidRDefault="004F16F6"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$63,394</w:t>
            </w:r>
          </w:p>
        </w:tc>
      </w:tr>
      <w:tr w:rsidR="00235435" w:rsidRPr="00313DD3" w14:paraId="468DC2E2"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1D92403A" w14:textId="77777777" w:rsidR="00235435" w:rsidRDefault="00235435" w:rsidP="004F16F6">
            <w:pPr>
              <w:rPr>
                <w:b w:val="0"/>
                <w:color w:val="000000"/>
                <w:sz w:val="20"/>
                <w:szCs w:val="20"/>
              </w:rPr>
            </w:pPr>
            <w:r>
              <w:rPr>
                <w:b w:val="0"/>
                <w:color w:val="000000"/>
                <w:sz w:val="20"/>
                <w:szCs w:val="20"/>
              </w:rPr>
              <w:t>PI: HD Holscher</w:t>
            </w:r>
          </w:p>
          <w:p w14:paraId="54D858BA" w14:textId="366B30BA" w:rsidR="00235435" w:rsidRPr="00313DD3" w:rsidRDefault="00235435" w:rsidP="004F16F6">
            <w:pPr>
              <w:rPr>
                <w:b w:val="0"/>
                <w:color w:val="000000"/>
                <w:sz w:val="20"/>
                <w:szCs w:val="20"/>
              </w:rPr>
            </w:pPr>
            <w:r>
              <w:rPr>
                <w:b w:val="0"/>
                <w:color w:val="000000"/>
                <w:sz w:val="20"/>
                <w:szCs w:val="20"/>
              </w:rPr>
              <w:t>Co-Is: NA Khan, NA Burd</w:t>
            </w:r>
          </w:p>
        </w:tc>
        <w:tc>
          <w:tcPr>
            <w:tcW w:w="2245" w:type="dxa"/>
          </w:tcPr>
          <w:p w14:paraId="0AD0C498" w14:textId="102C57B9" w:rsidR="00235435" w:rsidRPr="00313DD3" w:rsidRDefault="001B06E8"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Almond Board of California </w:t>
            </w:r>
          </w:p>
        </w:tc>
        <w:tc>
          <w:tcPr>
            <w:tcW w:w="3875" w:type="dxa"/>
          </w:tcPr>
          <w:p w14:paraId="0612B9B6" w14:textId="6F2A3332" w:rsidR="00235435" w:rsidRPr="00313DD3" w:rsidRDefault="00235435"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235435">
              <w:rPr>
                <w:color w:val="000000"/>
                <w:sz w:val="20"/>
                <w:szCs w:val="20"/>
              </w:rPr>
              <w:t xml:space="preserve">Effect </w:t>
            </w:r>
            <w:r w:rsidR="00782731" w:rsidRPr="00235435">
              <w:rPr>
                <w:color w:val="000000"/>
                <w:sz w:val="20"/>
                <w:szCs w:val="20"/>
              </w:rPr>
              <w:t>of almond consumption on the gastrointestinal microbiota and postprandial glucose handling in overweight &amp; obese adults</w:t>
            </w:r>
          </w:p>
        </w:tc>
        <w:tc>
          <w:tcPr>
            <w:tcW w:w="1440" w:type="dxa"/>
          </w:tcPr>
          <w:p w14:paraId="176B4154" w14:textId="12039CF9" w:rsidR="00235435" w:rsidRPr="00313DD3" w:rsidRDefault="00B76E3B"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11/04/</w:t>
            </w:r>
            <w:r w:rsidRPr="00B76E3B">
              <w:rPr>
                <w:color w:val="000000"/>
                <w:sz w:val="20"/>
                <w:szCs w:val="20"/>
              </w:rPr>
              <w:t>19</w:t>
            </w:r>
            <w:r>
              <w:rPr>
                <w:color w:val="000000"/>
                <w:sz w:val="20"/>
                <w:szCs w:val="20"/>
              </w:rPr>
              <w:t>-11/30/</w:t>
            </w:r>
            <w:r w:rsidRPr="00B76E3B">
              <w:rPr>
                <w:color w:val="000000"/>
                <w:sz w:val="20"/>
                <w:szCs w:val="20"/>
              </w:rPr>
              <w:t>21</w:t>
            </w:r>
          </w:p>
        </w:tc>
        <w:tc>
          <w:tcPr>
            <w:tcW w:w="1440" w:type="dxa"/>
            <w:noWrap/>
          </w:tcPr>
          <w:p w14:paraId="08B5EE90" w14:textId="54306104" w:rsidR="00235435" w:rsidRPr="00313DD3" w:rsidRDefault="00B76E3B"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$409,086</w:t>
            </w:r>
          </w:p>
        </w:tc>
      </w:tr>
      <w:tr w:rsidR="004C149A" w:rsidRPr="00313DD3" w14:paraId="4FCB044A"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04AE57A5" w14:textId="77777777" w:rsidR="004C149A" w:rsidRDefault="004C149A" w:rsidP="004C149A">
            <w:pPr>
              <w:rPr>
                <w:b w:val="0"/>
                <w:color w:val="000000"/>
                <w:sz w:val="20"/>
                <w:szCs w:val="20"/>
              </w:rPr>
            </w:pPr>
            <w:r>
              <w:rPr>
                <w:b w:val="0"/>
                <w:color w:val="000000"/>
                <w:sz w:val="20"/>
                <w:szCs w:val="20"/>
              </w:rPr>
              <w:t>PI: HD Holscher</w:t>
            </w:r>
          </w:p>
          <w:p w14:paraId="3D49E1A4" w14:textId="6C7C47C6" w:rsidR="004C149A" w:rsidRDefault="004C149A" w:rsidP="004C149A">
            <w:pPr>
              <w:rPr>
                <w:b w:val="0"/>
                <w:color w:val="000000"/>
                <w:sz w:val="20"/>
                <w:szCs w:val="20"/>
              </w:rPr>
            </w:pPr>
            <w:r>
              <w:rPr>
                <w:b w:val="0"/>
                <w:color w:val="000000"/>
                <w:sz w:val="20"/>
                <w:szCs w:val="20"/>
              </w:rPr>
              <w:t>Co-Is: NA Khan, M Miller</w:t>
            </w:r>
          </w:p>
        </w:tc>
        <w:tc>
          <w:tcPr>
            <w:tcW w:w="2245" w:type="dxa"/>
          </w:tcPr>
          <w:p w14:paraId="56621968" w14:textId="2C1FEA9C" w:rsidR="004C149A" w:rsidRDefault="004C149A"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National Honey Board</w:t>
            </w:r>
          </w:p>
        </w:tc>
        <w:tc>
          <w:tcPr>
            <w:tcW w:w="3875" w:type="dxa"/>
          </w:tcPr>
          <w:p w14:paraId="0C7599E7" w14:textId="1F22E2A7" w:rsidR="004C149A" w:rsidRPr="00235435" w:rsidRDefault="00DC5E21"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C5E21">
              <w:rPr>
                <w:color w:val="000000"/>
                <w:sz w:val="20"/>
                <w:szCs w:val="20"/>
              </w:rPr>
              <w:t xml:space="preserve">Daily </w:t>
            </w:r>
            <w:r w:rsidR="00E93212" w:rsidRPr="00DC5E21">
              <w:rPr>
                <w:color w:val="000000"/>
                <w:sz w:val="20"/>
                <w:szCs w:val="20"/>
              </w:rPr>
              <w:t>yogurt plus honey helps support digestive health, regularity, and comfort</w:t>
            </w:r>
          </w:p>
        </w:tc>
        <w:tc>
          <w:tcPr>
            <w:tcW w:w="1440" w:type="dxa"/>
          </w:tcPr>
          <w:p w14:paraId="169DF4B5" w14:textId="572EA1D0" w:rsidR="004C149A" w:rsidRDefault="00DC5E21"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09/22/</w:t>
            </w:r>
            <w:r w:rsidRPr="00DC5E21">
              <w:rPr>
                <w:color w:val="000000"/>
                <w:sz w:val="20"/>
                <w:szCs w:val="20"/>
              </w:rPr>
              <w:t>19</w:t>
            </w:r>
            <w:r>
              <w:rPr>
                <w:color w:val="000000"/>
                <w:sz w:val="20"/>
                <w:szCs w:val="20"/>
              </w:rPr>
              <w:t>-</w:t>
            </w:r>
            <w:r>
              <w:t xml:space="preserve"> </w:t>
            </w:r>
            <w:r>
              <w:rPr>
                <w:color w:val="000000"/>
                <w:sz w:val="20"/>
                <w:szCs w:val="20"/>
              </w:rPr>
              <w:t>09/21/</w:t>
            </w:r>
            <w:r w:rsidRPr="00DC5E21">
              <w:rPr>
                <w:color w:val="000000"/>
                <w:sz w:val="20"/>
                <w:szCs w:val="20"/>
              </w:rPr>
              <w:t>21</w:t>
            </w:r>
          </w:p>
        </w:tc>
        <w:tc>
          <w:tcPr>
            <w:tcW w:w="1440" w:type="dxa"/>
            <w:noWrap/>
          </w:tcPr>
          <w:p w14:paraId="44C189A9" w14:textId="2ABB2F68" w:rsidR="004C149A" w:rsidRDefault="00DC5E21"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$250,000</w:t>
            </w:r>
          </w:p>
        </w:tc>
      </w:tr>
      <w:tr w:rsidR="004A5341" w:rsidRPr="00313DD3" w14:paraId="58E03303"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44112EA0" w14:textId="77777777" w:rsidR="004A5341" w:rsidRDefault="004A5341" w:rsidP="004C149A">
            <w:pPr>
              <w:rPr>
                <w:b w:val="0"/>
                <w:color w:val="000000"/>
                <w:sz w:val="20"/>
                <w:szCs w:val="20"/>
              </w:rPr>
            </w:pPr>
            <w:r>
              <w:rPr>
                <w:b w:val="0"/>
                <w:color w:val="000000"/>
                <w:sz w:val="20"/>
                <w:szCs w:val="20"/>
              </w:rPr>
              <w:t>PI: NA Burd</w:t>
            </w:r>
          </w:p>
          <w:p w14:paraId="4E2451A0" w14:textId="58F17D65" w:rsidR="004A5341" w:rsidRDefault="004A5341" w:rsidP="004C149A">
            <w:pPr>
              <w:rPr>
                <w:b w:val="0"/>
                <w:color w:val="000000"/>
                <w:sz w:val="20"/>
                <w:szCs w:val="20"/>
              </w:rPr>
            </w:pPr>
            <w:r>
              <w:rPr>
                <w:b w:val="0"/>
                <w:color w:val="000000"/>
                <w:sz w:val="20"/>
                <w:szCs w:val="20"/>
              </w:rPr>
              <w:t xml:space="preserve">Co-Is: NA Khan, M </w:t>
            </w:r>
            <w:proofErr w:type="spellStart"/>
            <w:r>
              <w:rPr>
                <w:b w:val="0"/>
                <w:color w:val="000000"/>
                <w:sz w:val="20"/>
                <w:szCs w:val="20"/>
              </w:rPr>
              <w:t>Delisio</w:t>
            </w:r>
            <w:proofErr w:type="spellEnd"/>
            <w:r>
              <w:rPr>
                <w:b w:val="0"/>
                <w:color w:val="000000"/>
                <w:sz w:val="20"/>
                <w:szCs w:val="20"/>
              </w:rPr>
              <w:t xml:space="preserve"> </w:t>
            </w:r>
          </w:p>
        </w:tc>
        <w:tc>
          <w:tcPr>
            <w:tcW w:w="2245" w:type="dxa"/>
          </w:tcPr>
          <w:p w14:paraId="625C58FA" w14:textId="613C1B4C" w:rsidR="004A5341" w:rsidRDefault="004A5341"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National Dairy Council</w:t>
            </w:r>
          </w:p>
        </w:tc>
        <w:tc>
          <w:tcPr>
            <w:tcW w:w="3875" w:type="dxa"/>
          </w:tcPr>
          <w:p w14:paraId="0BCE5BEB" w14:textId="287B53DA" w:rsidR="004A5341" w:rsidRPr="00DC5E21" w:rsidRDefault="004A5341"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4A5341">
              <w:rPr>
                <w:color w:val="000000"/>
                <w:sz w:val="20"/>
                <w:szCs w:val="20"/>
              </w:rPr>
              <w:t>Dairy food consumption and its effects on inflammation and the postprandial regulation of muscle protein synthesis</w:t>
            </w:r>
          </w:p>
        </w:tc>
        <w:tc>
          <w:tcPr>
            <w:tcW w:w="1440" w:type="dxa"/>
          </w:tcPr>
          <w:p w14:paraId="06A90BD5" w14:textId="5B721C02" w:rsidR="004A5341" w:rsidRDefault="00CE0BB1"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06/01/</w:t>
            </w:r>
            <w:r w:rsidR="004A5341" w:rsidRPr="004A5341">
              <w:rPr>
                <w:color w:val="000000"/>
                <w:sz w:val="20"/>
                <w:szCs w:val="20"/>
              </w:rPr>
              <w:t>19</w:t>
            </w:r>
            <w:r w:rsidR="004A5341">
              <w:rPr>
                <w:color w:val="000000"/>
                <w:sz w:val="20"/>
                <w:szCs w:val="20"/>
              </w:rPr>
              <w:t>-</w:t>
            </w:r>
            <w:r w:rsidR="004A5341">
              <w:t xml:space="preserve"> </w:t>
            </w:r>
            <w:r>
              <w:rPr>
                <w:color w:val="000000"/>
                <w:sz w:val="20"/>
                <w:szCs w:val="20"/>
              </w:rPr>
              <w:t>05/31/</w:t>
            </w:r>
            <w:r w:rsidR="004A5341" w:rsidRPr="004A5341">
              <w:rPr>
                <w:color w:val="000000"/>
                <w:sz w:val="20"/>
                <w:szCs w:val="20"/>
              </w:rPr>
              <w:t>21</w:t>
            </w:r>
          </w:p>
        </w:tc>
        <w:tc>
          <w:tcPr>
            <w:tcW w:w="1440" w:type="dxa"/>
            <w:noWrap/>
          </w:tcPr>
          <w:p w14:paraId="1E37AC78" w14:textId="63EC4936" w:rsidR="004A5341" w:rsidRDefault="004A5341"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$460,293</w:t>
            </w:r>
          </w:p>
        </w:tc>
      </w:tr>
      <w:tr w:rsidR="00DA330B" w:rsidRPr="00313DD3" w14:paraId="16F171C5"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443F6FAB" w14:textId="77777777" w:rsidR="00DA330B" w:rsidRDefault="00DA330B" w:rsidP="004C149A">
            <w:pPr>
              <w:rPr>
                <w:b w:val="0"/>
                <w:color w:val="000000"/>
                <w:sz w:val="20"/>
                <w:szCs w:val="20"/>
              </w:rPr>
            </w:pPr>
            <w:r>
              <w:rPr>
                <w:b w:val="0"/>
                <w:color w:val="000000"/>
                <w:sz w:val="20"/>
                <w:szCs w:val="20"/>
              </w:rPr>
              <w:t>PI: AK Richards</w:t>
            </w:r>
          </w:p>
          <w:p w14:paraId="2AB3AE3A" w14:textId="1E14B384" w:rsidR="00DA330B" w:rsidRDefault="00370936" w:rsidP="004C149A">
            <w:pPr>
              <w:rPr>
                <w:b w:val="0"/>
                <w:color w:val="000000"/>
                <w:sz w:val="20"/>
                <w:szCs w:val="20"/>
              </w:rPr>
            </w:pPr>
            <w:r>
              <w:rPr>
                <w:b w:val="0"/>
                <w:color w:val="000000"/>
                <w:sz w:val="20"/>
                <w:szCs w:val="20"/>
              </w:rPr>
              <w:t>Co-I</w:t>
            </w:r>
            <w:r w:rsidR="00DA330B">
              <w:rPr>
                <w:b w:val="0"/>
                <w:color w:val="000000"/>
                <w:sz w:val="20"/>
                <w:szCs w:val="20"/>
              </w:rPr>
              <w:t>: NA Khan</w:t>
            </w:r>
          </w:p>
        </w:tc>
        <w:tc>
          <w:tcPr>
            <w:tcW w:w="2245" w:type="dxa"/>
          </w:tcPr>
          <w:p w14:paraId="4A2F9EF7" w14:textId="154B0AE2" w:rsidR="00DA330B" w:rsidRDefault="00DA330B"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Illinois State Board of Education</w:t>
            </w:r>
          </w:p>
        </w:tc>
        <w:tc>
          <w:tcPr>
            <w:tcW w:w="3875" w:type="dxa"/>
          </w:tcPr>
          <w:p w14:paraId="1FF256E7" w14:textId="4A0A4BD5" w:rsidR="00DA330B" w:rsidRPr="004A5341" w:rsidRDefault="001C4D25"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C4D25">
              <w:rPr>
                <w:color w:val="000000"/>
                <w:sz w:val="20"/>
                <w:szCs w:val="20"/>
              </w:rPr>
              <w:t xml:space="preserve">Fostering a </w:t>
            </w:r>
            <w:r w:rsidR="00E93212" w:rsidRPr="001C4D25">
              <w:rPr>
                <w:color w:val="000000"/>
                <w:sz w:val="20"/>
                <w:szCs w:val="20"/>
              </w:rPr>
              <w:t>comprehensive approach to wellness through a summer learning initiative</w:t>
            </w:r>
          </w:p>
        </w:tc>
        <w:tc>
          <w:tcPr>
            <w:tcW w:w="1440" w:type="dxa"/>
          </w:tcPr>
          <w:p w14:paraId="2EFCA859" w14:textId="0C9ECA6F" w:rsidR="00DA330B" w:rsidRPr="004A5341" w:rsidRDefault="00CE0BB1"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05/23/</w:t>
            </w:r>
            <w:r w:rsidR="00450819" w:rsidRPr="00450819">
              <w:rPr>
                <w:color w:val="000000"/>
                <w:sz w:val="20"/>
                <w:szCs w:val="20"/>
              </w:rPr>
              <w:t>19</w:t>
            </w:r>
            <w:r w:rsidR="00450819">
              <w:rPr>
                <w:color w:val="000000"/>
                <w:sz w:val="20"/>
                <w:szCs w:val="20"/>
              </w:rPr>
              <w:t>-</w:t>
            </w:r>
            <w:r w:rsidR="00450819">
              <w:t xml:space="preserve"> </w:t>
            </w:r>
            <w:r>
              <w:rPr>
                <w:color w:val="000000"/>
                <w:sz w:val="20"/>
                <w:szCs w:val="20"/>
              </w:rPr>
              <w:t>06/30/</w:t>
            </w:r>
            <w:r w:rsidR="00450819" w:rsidRPr="00450819">
              <w:rPr>
                <w:color w:val="000000"/>
                <w:sz w:val="20"/>
                <w:szCs w:val="20"/>
              </w:rPr>
              <w:t>20</w:t>
            </w:r>
          </w:p>
        </w:tc>
        <w:tc>
          <w:tcPr>
            <w:tcW w:w="1440" w:type="dxa"/>
            <w:noWrap/>
          </w:tcPr>
          <w:p w14:paraId="2DD31C4D" w14:textId="61CC1F21" w:rsidR="00DA330B" w:rsidRDefault="00450819" w:rsidP="004F16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$87,784</w:t>
            </w:r>
          </w:p>
        </w:tc>
      </w:tr>
      <w:tr w:rsidR="009750BE" w:rsidRPr="00313DD3" w14:paraId="4C9A12E8"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1E3AC1F1" w14:textId="77777777" w:rsidR="009750BE" w:rsidRPr="00313DD3" w:rsidRDefault="009750BE" w:rsidP="009750BE">
            <w:pPr>
              <w:rPr>
                <w:b w:val="0"/>
                <w:color w:val="000000"/>
                <w:sz w:val="20"/>
                <w:szCs w:val="20"/>
              </w:rPr>
            </w:pPr>
            <w:r w:rsidRPr="00313DD3">
              <w:rPr>
                <w:b w:val="0"/>
                <w:color w:val="000000"/>
                <w:sz w:val="20"/>
                <w:szCs w:val="20"/>
              </w:rPr>
              <w:t>PI: N Khan</w:t>
            </w:r>
          </w:p>
          <w:p w14:paraId="2018E4DC" w14:textId="4F2EF884" w:rsidR="009750BE" w:rsidRDefault="009750BE" w:rsidP="009750BE">
            <w:pPr>
              <w:rPr>
                <w:color w:val="000000"/>
                <w:sz w:val="20"/>
                <w:szCs w:val="20"/>
              </w:rPr>
            </w:pPr>
            <w:r w:rsidRPr="00313DD3">
              <w:rPr>
                <w:b w:val="0"/>
                <w:color w:val="000000"/>
                <w:sz w:val="20"/>
                <w:szCs w:val="20"/>
              </w:rPr>
              <w:t>Co-Is: A Walk</w:t>
            </w:r>
          </w:p>
        </w:tc>
        <w:tc>
          <w:tcPr>
            <w:tcW w:w="2245" w:type="dxa"/>
          </w:tcPr>
          <w:p w14:paraId="76108829" w14:textId="5800C21C" w:rsidR="009750BE" w:rsidRDefault="009750BE" w:rsidP="009750B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National Dairy Council</w:t>
            </w:r>
          </w:p>
        </w:tc>
        <w:tc>
          <w:tcPr>
            <w:tcW w:w="3875" w:type="dxa"/>
          </w:tcPr>
          <w:p w14:paraId="73448E98" w14:textId="6B886D5C" w:rsidR="009750BE" w:rsidRPr="001C4D25" w:rsidRDefault="009750BE" w:rsidP="009750B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D4629">
              <w:rPr>
                <w:color w:val="000000"/>
                <w:sz w:val="20"/>
                <w:szCs w:val="20"/>
              </w:rPr>
              <w:t>Cross-sectional and longitudinal predictors of cognitive control and early academic abilities among preschool children</w:t>
            </w:r>
          </w:p>
        </w:tc>
        <w:tc>
          <w:tcPr>
            <w:tcW w:w="1440" w:type="dxa"/>
          </w:tcPr>
          <w:p w14:paraId="281F473E" w14:textId="034C7C14" w:rsidR="009750BE" w:rsidRDefault="006036CE" w:rsidP="009750B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036CE">
              <w:rPr>
                <w:color w:val="000000"/>
                <w:sz w:val="20"/>
                <w:szCs w:val="20"/>
              </w:rPr>
              <w:t>05/01/2018</w:t>
            </w:r>
            <w:r>
              <w:rPr>
                <w:color w:val="000000"/>
                <w:sz w:val="20"/>
                <w:szCs w:val="20"/>
              </w:rPr>
              <w:t>-</w:t>
            </w:r>
            <w:r w:rsidRPr="006036CE">
              <w:rPr>
                <w:color w:val="000000"/>
                <w:sz w:val="20"/>
                <w:szCs w:val="20"/>
              </w:rPr>
              <w:t>04/30/2022</w:t>
            </w:r>
          </w:p>
        </w:tc>
        <w:tc>
          <w:tcPr>
            <w:tcW w:w="1440" w:type="dxa"/>
            <w:noWrap/>
          </w:tcPr>
          <w:p w14:paraId="52FCF043" w14:textId="122D4F37" w:rsidR="009750BE" w:rsidRDefault="00BA1796" w:rsidP="009750B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BA1796">
              <w:rPr>
                <w:color w:val="000000"/>
                <w:sz w:val="20"/>
                <w:szCs w:val="20"/>
              </w:rPr>
              <w:t>$671,805</w:t>
            </w:r>
          </w:p>
        </w:tc>
      </w:tr>
      <w:tr w:rsidR="00235435" w:rsidRPr="00313DD3" w14:paraId="762D203C"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61CFF80A" w14:textId="77777777" w:rsidR="002F4CF6" w:rsidRPr="00313DD3" w:rsidRDefault="002F4CF6" w:rsidP="002F4CF6">
            <w:pPr>
              <w:rPr>
                <w:b w:val="0"/>
                <w:color w:val="000000"/>
                <w:sz w:val="20"/>
                <w:szCs w:val="20"/>
              </w:rPr>
            </w:pPr>
            <w:r w:rsidRPr="00313DD3">
              <w:rPr>
                <w:b w:val="0"/>
                <w:color w:val="000000"/>
                <w:sz w:val="20"/>
                <w:szCs w:val="20"/>
              </w:rPr>
              <w:t>PI: N Burd</w:t>
            </w:r>
          </w:p>
          <w:p w14:paraId="509AEFA2" w14:textId="026B8C26" w:rsidR="002F4CF6" w:rsidRPr="00313DD3" w:rsidRDefault="002F4CF6" w:rsidP="002F4CF6">
            <w:pPr>
              <w:rPr>
                <w:b w:val="0"/>
                <w:color w:val="000000"/>
                <w:sz w:val="20"/>
                <w:szCs w:val="20"/>
              </w:rPr>
            </w:pPr>
            <w:r w:rsidRPr="00313DD3">
              <w:rPr>
                <w:b w:val="0"/>
                <w:color w:val="000000"/>
                <w:sz w:val="20"/>
                <w:szCs w:val="20"/>
              </w:rPr>
              <w:t xml:space="preserve">Co-Is: N Khan, S Petruzzello </w:t>
            </w:r>
          </w:p>
        </w:tc>
        <w:tc>
          <w:tcPr>
            <w:tcW w:w="2245" w:type="dxa"/>
          </w:tcPr>
          <w:p w14:paraId="62E7F4BD" w14:textId="72EC5296"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National Cattlemen’s Beef Association</w:t>
            </w:r>
          </w:p>
        </w:tc>
        <w:tc>
          <w:tcPr>
            <w:tcW w:w="3875" w:type="dxa"/>
          </w:tcPr>
          <w:p w14:paraId="77A4DD29" w14:textId="6F293AF4"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The role of beef ingestion in supporting exercise-derived benefits for the muscle-brain interconnect</w:t>
            </w:r>
          </w:p>
        </w:tc>
        <w:tc>
          <w:tcPr>
            <w:tcW w:w="1440" w:type="dxa"/>
          </w:tcPr>
          <w:p w14:paraId="0AC55A52" w14:textId="1BC79A27"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sz w:val="20"/>
                <w:szCs w:val="20"/>
              </w:rPr>
              <w:t>2018-2019</w:t>
            </w:r>
          </w:p>
        </w:tc>
        <w:tc>
          <w:tcPr>
            <w:tcW w:w="1440" w:type="dxa"/>
            <w:noWrap/>
          </w:tcPr>
          <w:p w14:paraId="5026A8F8" w14:textId="53719937"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$74,187</w:t>
            </w:r>
          </w:p>
        </w:tc>
      </w:tr>
      <w:tr w:rsidR="004F16F6" w:rsidRPr="00313DD3" w14:paraId="76083B94"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6AEEE82C" w14:textId="77777777" w:rsidR="004F16F6" w:rsidRPr="00313DD3" w:rsidRDefault="004F16F6" w:rsidP="004F16F6">
            <w:pPr>
              <w:rPr>
                <w:b w:val="0"/>
                <w:color w:val="000000"/>
                <w:sz w:val="20"/>
                <w:szCs w:val="20"/>
              </w:rPr>
            </w:pPr>
            <w:r w:rsidRPr="00313DD3">
              <w:rPr>
                <w:b w:val="0"/>
                <w:color w:val="000000"/>
                <w:sz w:val="20"/>
                <w:szCs w:val="20"/>
              </w:rPr>
              <w:lastRenderedPageBreak/>
              <w:t>PI: NA Khan</w:t>
            </w:r>
          </w:p>
          <w:p w14:paraId="58A70564" w14:textId="6A4DCD01" w:rsidR="004F16F6" w:rsidRPr="00313DD3" w:rsidRDefault="004F16F6" w:rsidP="004F16F6">
            <w:pPr>
              <w:rPr>
                <w:b w:val="0"/>
                <w:color w:val="000000"/>
                <w:sz w:val="20"/>
                <w:szCs w:val="20"/>
              </w:rPr>
            </w:pPr>
            <w:r w:rsidRPr="00313DD3">
              <w:rPr>
                <w:b w:val="0"/>
                <w:color w:val="000000"/>
                <w:sz w:val="20"/>
                <w:szCs w:val="20"/>
              </w:rPr>
              <w:t>Co-PI: HD Holscher, L Renzi-Hammond</w:t>
            </w:r>
          </w:p>
        </w:tc>
        <w:tc>
          <w:tcPr>
            <w:tcW w:w="2245" w:type="dxa"/>
          </w:tcPr>
          <w:p w14:paraId="1A86BB67" w14:textId="45BE844B" w:rsidR="004F16F6" w:rsidRPr="00313DD3" w:rsidRDefault="004F16F6"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Egg Nutrition Center</w:t>
            </w:r>
          </w:p>
        </w:tc>
        <w:tc>
          <w:tcPr>
            <w:tcW w:w="3875" w:type="dxa"/>
          </w:tcPr>
          <w:p w14:paraId="3DD00B60" w14:textId="38E5FE6C" w:rsidR="004F16F6" w:rsidRPr="00313DD3" w:rsidRDefault="004F16F6"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Correlational and intervention effects of egg consumption on macular carotenoids, cognition, and achievement</w:t>
            </w:r>
          </w:p>
        </w:tc>
        <w:tc>
          <w:tcPr>
            <w:tcW w:w="1440" w:type="dxa"/>
          </w:tcPr>
          <w:p w14:paraId="71513B1D" w14:textId="6A5E5285" w:rsidR="004F16F6" w:rsidRPr="00313DD3" w:rsidRDefault="004F16F6" w:rsidP="004F16F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3DD3">
              <w:rPr>
                <w:color w:val="000000"/>
                <w:sz w:val="20"/>
                <w:szCs w:val="20"/>
              </w:rPr>
              <w:t>08/01/17-</w:t>
            </w:r>
            <w:r w:rsidRPr="00313DD3">
              <w:rPr>
                <w:sz w:val="20"/>
                <w:szCs w:val="20"/>
              </w:rPr>
              <w:t xml:space="preserve"> </w:t>
            </w:r>
            <w:r w:rsidRPr="00313DD3">
              <w:rPr>
                <w:color w:val="000000"/>
                <w:sz w:val="20"/>
                <w:szCs w:val="20"/>
              </w:rPr>
              <w:t>07/31/19</w:t>
            </w:r>
          </w:p>
        </w:tc>
        <w:tc>
          <w:tcPr>
            <w:tcW w:w="1440" w:type="dxa"/>
            <w:noWrap/>
          </w:tcPr>
          <w:p w14:paraId="5455AE30" w14:textId="3F9097A0" w:rsidR="004F16F6" w:rsidRPr="00313DD3" w:rsidRDefault="004F16F6" w:rsidP="004F16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$219,631</w:t>
            </w:r>
          </w:p>
        </w:tc>
      </w:tr>
      <w:tr w:rsidR="004F16F6" w:rsidRPr="00313DD3" w14:paraId="6ECF3A14"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69476AB0" w14:textId="77777777" w:rsidR="002F4CF6" w:rsidRPr="00313DD3" w:rsidRDefault="002F4CF6" w:rsidP="002F4CF6">
            <w:pPr>
              <w:rPr>
                <w:b w:val="0"/>
                <w:color w:val="000000"/>
                <w:sz w:val="20"/>
                <w:szCs w:val="20"/>
              </w:rPr>
            </w:pPr>
            <w:r w:rsidRPr="00313DD3">
              <w:rPr>
                <w:b w:val="0"/>
                <w:color w:val="000000"/>
                <w:sz w:val="20"/>
                <w:szCs w:val="20"/>
              </w:rPr>
              <w:t>PI: N Khan</w:t>
            </w:r>
          </w:p>
          <w:p w14:paraId="2FDD76F9" w14:textId="62BAC663" w:rsidR="002F4CF6" w:rsidRPr="00313DD3" w:rsidRDefault="002F4CF6" w:rsidP="002F4CF6">
            <w:pPr>
              <w:rPr>
                <w:b w:val="0"/>
                <w:color w:val="000000"/>
                <w:sz w:val="20"/>
                <w:szCs w:val="20"/>
              </w:rPr>
            </w:pPr>
            <w:r w:rsidRPr="00313DD3">
              <w:rPr>
                <w:b w:val="0"/>
                <w:color w:val="000000"/>
                <w:sz w:val="20"/>
                <w:szCs w:val="20"/>
              </w:rPr>
              <w:t>Co-Is: R Motl</w:t>
            </w:r>
            <w:r w:rsidR="00DE7282">
              <w:rPr>
                <w:b w:val="0"/>
                <w:color w:val="000000"/>
                <w:sz w:val="20"/>
                <w:szCs w:val="20"/>
              </w:rPr>
              <w:t>, L Labriola</w:t>
            </w:r>
          </w:p>
        </w:tc>
        <w:tc>
          <w:tcPr>
            <w:tcW w:w="2245" w:type="dxa"/>
          </w:tcPr>
          <w:p w14:paraId="5E29F616" w14:textId="43CA0C3D"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National Multiple Sclerosis Society</w:t>
            </w:r>
          </w:p>
        </w:tc>
        <w:tc>
          <w:tcPr>
            <w:tcW w:w="3875" w:type="dxa"/>
          </w:tcPr>
          <w:p w14:paraId="0AD29CB6" w14:textId="1DDDFC01"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Retinal </w:t>
            </w:r>
            <w:r w:rsidR="00E93212" w:rsidRPr="00313DD3">
              <w:rPr>
                <w:color w:val="000000"/>
                <w:sz w:val="20"/>
                <w:szCs w:val="20"/>
              </w:rPr>
              <w:t>lutein and visual health in multiple sclerosis</w:t>
            </w:r>
          </w:p>
        </w:tc>
        <w:tc>
          <w:tcPr>
            <w:tcW w:w="1440" w:type="dxa"/>
          </w:tcPr>
          <w:p w14:paraId="4CD2A91D" w14:textId="109368C6"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3/1/17-2/28/19</w:t>
            </w:r>
          </w:p>
        </w:tc>
        <w:tc>
          <w:tcPr>
            <w:tcW w:w="1440" w:type="dxa"/>
            <w:noWrap/>
          </w:tcPr>
          <w:p w14:paraId="48AEA3D0" w14:textId="02274023"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$43,051</w:t>
            </w:r>
          </w:p>
        </w:tc>
      </w:tr>
      <w:tr w:rsidR="004C149A" w:rsidRPr="00313DD3" w14:paraId="3E0829EE"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68E670D4" w14:textId="77777777" w:rsidR="00E3775B" w:rsidRPr="00313DD3" w:rsidRDefault="00E3775B" w:rsidP="00E3775B">
            <w:pPr>
              <w:rPr>
                <w:b w:val="0"/>
                <w:color w:val="000000"/>
                <w:sz w:val="20"/>
                <w:szCs w:val="20"/>
              </w:rPr>
            </w:pPr>
            <w:r w:rsidRPr="00313DD3">
              <w:rPr>
                <w:b w:val="0"/>
                <w:color w:val="000000"/>
                <w:sz w:val="20"/>
                <w:szCs w:val="20"/>
              </w:rPr>
              <w:t>PI: R An</w:t>
            </w:r>
          </w:p>
          <w:p w14:paraId="2882964C" w14:textId="6B8358D1" w:rsidR="00E3775B" w:rsidRPr="00313DD3" w:rsidRDefault="00E3775B" w:rsidP="00E3775B">
            <w:pPr>
              <w:rPr>
                <w:b w:val="0"/>
                <w:color w:val="000000"/>
                <w:sz w:val="20"/>
                <w:szCs w:val="20"/>
              </w:rPr>
            </w:pPr>
            <w:r w:rsidRPr="00313DD3">
              <w:rPr>
                <w:b w:val="0"/>
                <w:color w:val="000000"/>
                <w:sz w:val="20"/>
                <w:szCs w:val="20"/>
              </w:rPr>
              <w:t>Co-Is: N Khan, S Nickols-Richardson</w:t>
            </w:r>
          </w:p>
        </w:tc>
        <w:tc>
          <w:tcPr>
            <w:tcW w:w="2245" w:type="dxa"/>
          </w:tcPr>
          <w:p w14:paraId="34CCAAAA" w14:textId="28F34808" w:rsidR="00E3775B" w:rsidRPr="00313DD3" w:rsidRDefault="00E3775B" w:rsidP="00E3775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National Cattlemen’s Beef Association</w:t>
            </w:r>
          </w:p>
        </w:tc>
        <w:tc>
          <w:tcPr>
            <w:tcW w:w="3875" w:type="dxa"/>
          </w:tcPr>
          <w:p w14:paraId="2ABC196B" w14:textId="2F1F58FF" w:rsidR="00E3775B" w:rsidRPr="00313DD3" w:rsidRDefault="00E3775B" w:rsidP="00E3775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Beef </w:t>
            </w:r>
            <w:r w:rsidR="00E93212" w:rsidRPr="00313DD3">
              <w:rPr>
                <w:color w:val="000000"/>
                <w:sz w:val="20"/>
                <w:szCs w:val="20"/>
              </w:rPr>
              <w:t>consumption in relation to cognitive function across the life course: a systematic review</w:t>
            </w:r>
          </w:p>
        </w:tc>
        <w:tc>
          <w:tcPr>
            <w:tcW w:w="1440" w:type="dxa"/>
          </w:tcPr>
          <w:p w14:paraId="0D27F9A9" w14:textId="7F5B3A26" w:rsidR="00E3775B" w:rsidRPr="00313DD3" w:rsidRDefault="001535C1" w:rsidP="00E3775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535C1">
              <w:rPr>
                <w:color w:val="000000"/>
                <w:sz w:val="20"/>
                <w:szCs w:val="20"/>
              </w:rPr>
              <w:t>02/01/2019</w:t>
            </w:r>
            <w:r>
              <w:rPr>
                <w:color w:val="000000"/>
                <w:sz w:val="20"/>
                <w:szCs w:val="20"/>
              </w:rPr>
              <w:t>-</w:t>
            </w:r>
            <w:r>
              <w:t xml:space="preserve"> </w:t>
            </w:r>
            <w:r w:rsidRPr="001535C1">
              <w:rPr>
                <w:color w:val="000000"/>
                <w:sz w:val="20"/>
                <w:szCs w:val="20"/>
              </w:rPr>
              <w:t>08/31/2019</w:t>
            </w:r>
          </w:p>
        </w:tc>
        <w:tc>
          <w:tcPr>
            <w:tcW w:w="1440" w:type="dxa"/>
            <w:noWrap/>
          </w:tcPr>
          <w:p w14:paraId="51A18F6D" w14:textId="6BF81A75" w:rsidR="00E3775B" w:rsidRPr="00313DD3" w:rsidRDefault="00E3775B" w:rsidP="00E3775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$34,909</w:t>
            </w:r>
          </w:p>
        </w:tc>
      </w:tr>
      <w:tr w:rsidR="004A5341" w:rsidRPr="00313DD3" w14:paraId="76E2B8E5"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2D66AFD8" w14:textId="77777777" w:rsidR="002F4CF6" w:rsidRPr="00313DD3" w:rsidRDefault="002F4CF6" w:rsidP="002F4CF6">
            <w:pPr>
              <w:rPr>
                <w:b w:val="0"/>
                <w:color w:val="000000"/>
                <w:sz w:val="20"/>
                <w:szCs w:val="20"/>
              </w:rPr>
            </w:pPr>
            <w:r w:rsidRPr="00313DD3">
              <w:rPr>
                <w:b w:val="0"/>
                <w:color w:val="000000"/>
                <w:sz w:val="20"/>
                <w:szCs w:val="20"/>
              </w:rPr>
              <w:t>PI: N Burd</w:t>
            </w:r>
          </w:p>
          <w:p w14:paraId="109C40D8" w14:textId="5774C264" w:rsidR="002F4CF6" w:rsidRPr="00313DD3" w:rsidRDefault="002F4CF6" w:rsidP="002F4CF6">
            <w:pPr>
              <w:rPr>
                <w:b w:val="0"/>
                <w:color w:val="000000"/>
                <w:sz w:val="20"/>
                <w:szCs w:val="20"/>
              </w:rPr>
            </w:pPr>
            <w:r w:rsidRPr="00313DD3">
              <w:rPr>
                <w:b w:val="0"/>
                <w:color w:val="000000"/>
                <w:sz w:val="20"/>
                <w:szCs w:val="20"/>
              </w:rPr>
              <w:t>Co-Is: N Khan, S Petruzzello</w:t>
            </w:r>
          </w:p>
        </w:tc>
        <w:tc>
          <w:tcPr>
            <w:tcW w:w="2245" w:type="dxa"/>
          </w:tcPr>
          <w:p w14:paraId="5570662D" w14:textId="355256C3"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National Cattlemen’s Beef Association</w:t>
            </w:r>
          </w:p>
        </w:tc>
        <w:tc>
          <w:tcPr>
            <w:tcW w:w="3875" w:type="dxa"/>
          </w:tcPr>
          <w:p w14:paraId="540C9FAB" w14:textId="32D747EA"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The role of beef ingestion in supporting exercise-derived benefits for the muscle-brain interconnect</w:t>
            </w:r>
          </w:p>
        </w:tc>
        <w:tc>
          <w:tcPr>
            <w:tcW w:w="1440" w:type="dxa"/>
          </w:tcPr>
          <w:p w14:paraId="03563C5D" w14:textId="07EEA405"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07/01/18 - 06/30/19</w:t>
            </w:r>
          </w:p>
        </w:tc>
        <w:tc>
          <w:tcPr>
            <w:tcW w:w="1440" w:type="dxa"/>
            <w:noWrap/>
          </w:tcPr>
          <w:p w14:paraId="1E567C13" w14:textId="6916F648"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$74,187</w:t>
            </w:r>
          </w:p>
        </w:tc>
      </w:tr>
      <w:tr w:rsidR="004C149A" w:rsidRPr="00313DD3" w14:paraId="4A5518A1"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3DBAE3E3" w14:textId="77777777" w:rsidR="002F4CF6" w:rsidRPr="00313DD3" w:rsidRDefault="002F4CF6" w:rsidP="002F4CF6">
            <w:pPr>
              <w:rPr>
                <w:b w:val="0"/>
                <w:color w:val="000000"/>
                <w:sz w:val="20"/>
                <w:szCs w:val="20"/>
              </w:rPr>
            </w:pPr>
            <w:r w:rsidRPr="00313DD3">
              <w:rPr>
                <w:b w:val="0"/>
                <w:color w:val="000000"/>
                <w:sz w:val="20"/>
                <w:szCs w:val="20"/>
              </w:rPr>
              <w:t xml:space="preserve">PI: NA Khan </w:t>
            </w:r>
          </w:p>
          <w:p w14:paraId="45C54AAA" w14:textId="77777777" w:rsidR="002F4CF6" w:rsidRPr="00313DD3" w:rsidRDefault="002F4CF6" w:rsidP="002F4CF6">
            <w:pPr>
              <w:rPr>
                <w:b w:val="0"/>
                <w:color w:val="000000"/>
                <w:sz w:val="20"/>
                <w:szCs w:val="20"/>
              </w:rPr>
            </w:pPr>
            <w:r w:rsidRPr="00313DD3">
              <w:rPr>
                <w:b w:val="0"/>
                <w:color w:val="000000"/>
                <w:sz w:val="20"/>
                <w:szCs w:val="20"/>
              </w:rPr>
              <w:t>Co-PI: HD Holscher</w:t>
            </w:r>
          </w:p>
          <w:p w14:paraId="085C791E" w14:textId="3CCE355F" w:rsidR="002F4CF6" w:rsidRPr="00313DD3" w:rsidRDefault="002F4CF6" w:rsidP="002F4CF6">
            <w:pPr>
              <w:rPr>
                <w:b w:val="0"/>
                <w:color w:val="000000"/>
                <w:sz w:val="20"/>
                <w:szCs w:val="20"/>
              </w:rPr>
            </w:pPr>
            <w:r w:rsidRPr="00313DD3">
              <w:rPr>
                <w:b w:val="0"/>
                <w:color w:val="000000"/>
                <w:sz w:val="20"/>
                <w:szCs w:val="20"/>
              </w:rPr>
              <w:t>Co-Is: N Burd, B Fiese</w:t>
            </w:r>
          </w:p>
        </w:tc>
        <w:tc>
          <w:tcPr>
            <w:tcW w:w="2245" w:type="dxa"/>
          </w:tcPr>
          <w:p w14:paraId="5E9F2F64" w14:textId="4DE260A4"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Hass Avocado Board</w:t>
            </w:r>
          </w:p>
        </w:tc>
        <w:tc>
          <w:tcPr>
            <w:tcW w:w="3875" w:type="dxa"/>
          </w:tcPr>
          <w:p w14:paraId="1BE9F1B6" w14:textId="1769BA37"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Investigating </w:t>
            </w:r>
            <w:r w:rsidR="00E93212" w:rsidRPr="00313DD3">
              <w:rPr>
                <w:color w:val="000000"/>
                <w:sz w:val="20"/>
                <w:szCs w:val="20"/>
              </w:rPr>
              <w:t>the effects of avocado intake on metabolic and cognitive health: a systems approach</w:t>
            </w:r>
          </w:p>
        </w:tc>
        <w:tc>
          <w:tcPr>
            <w:tcW w:w="1440" w:type="dxa"/>
          </w:tcPr>
          <w:p w14:paraId="78EA998C" w14:textId="6F49DEFA"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12/1/15-12/31/18</w:t>
            </w:r>
          </w:p>
        </w:tc>
        <w:tc>
          <w:tcPr>
            <w:tcW w:w="1440" w:type="dxa"/>
            <w:noWrap/>
          </w:tcPr>
          <w:p w14:paraId="5B11862B" w14:textId="7FFC1980"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$887,221</w:t>
            </w:r>
          </w:p>
        </w:tc>
      </w:tr>
      <w:tr w:rsidR="004A5341" w:rsidRPr="00313DD3" w14:paraId="1CCD2722"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056B3279" w14:textId="77777777" w:rsidR="002F4CF6" w:rsidRPr="00313DD3" w:rsidRDefault="002F4CF6" w:rsidP="002F4CF6">
            <w:pPr>
              <w:rPr>
                <w:b w:val="0"/>
                <w:color w:val="000000"/>
                <w:sz w:val="20"/>
                <w:szCs w:val="20"/>
              </w:rPr>
            </w:pPr>
            <w:r w:rsidRPr="00313DD3">
              <w:rPr>
                <w:b w:val="0"/>
                <w:color w:val="000000"/>
                <w:sz w:val="20"/>
                <w:szCs w:val="20"/>
              </w:rPr>
              <w:t>PI: N Burd</w:t>
            </w:r>
          </w:p>
          <w:p w14:paraId="1CD58507" w14:textId="7C7BFFE1" w:rsidR="002F4CF6" w:rsidRPr="00313DD3" w:rsidRDefault="002F4CF6" w:rsidP="002F4CF6">
            <w:pPr>
              <w:rPr>
                <w:b w:val="0"/>
                <w:color w:val="000000"/>
                <w:sz w:val="20"/>
                <w:szCs w:val="20"/>
              </w:rPr>
            </w:pPr>
            <w:r w:rsidRPr="00313DD3">
              <w:rPr>
                <w:b w:val="0"/>
                <w:color w:val="000000"/>
                <w:sz w:val="20"/>
                <w:szCs w:val="20"/>
              </w:rPr>
              <w:t xml:space="preserve">Co-Is: N Khan, M </w:t>
            </w:r>
            <w:proofErr w:type="spellStart"/>
            <w:r w:rsidRPr="00313DD3">
              <w:rPr>
                <w:b w:val="0"/>
                <w:color w:val="000000"/>
                <w:sz w:val="20"/>
                <w:szCs w:val="20"/>
              </w:rPr>
              <w:t>DeLisio</w:t>
            </w:r>
            <w:proofErr w:type="spellEnd"/>
          </w:p>
        </w:tc>
        <w:tc>
          <w:tcPr>
            <w:tcW w:w="2245" w:type="dxa"/>
          </w:tcPr>
          <w:p w14:paraId="465D0E19" w14:textId="3C145638"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National Cattlemen’s Beef Association</w:t>
            </w:r>
          </w:p>
        </w:tc>
        <w:tc>
          <w:tcPr>
            <w:tcW w:w="3875" w:type="dxa"/>
          </w:tcPr>
          <w:p w14:paraId="7AF2A387" w14:textId="22C3E065"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The </w:t>
            </w:r>
            <w:r w:rsidR="00E93212" w:rsidRPr="00313DD3">
              <w:rPr>
                <w:color w:val="000000"/>
                <w:sz w:val="20"/>
                <w:szCs w:val="20"/>
              </w:rPr>
              <w:t>influence of regular beef consumption and protein density of the diet on training induced gains in muscle strength and performance in healthy adults</w:t>
            </w:r>
          </w:p>
        </w:tc>
        <w:tc>
          <w:tcPr>
            <w:tcW w:w="1440" w:type="dxa"/>
          </w:tcPr>
          <w:p w14:paraId="49787910" w14:textId="746ED1FB"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7/1/16-6/30/18</w:t>
            </w:r>
          </w:p>
        </w:tc>
        <w:tc>
          <w:tcPr>
            <w:tcW w:w="1440" w:type="dxa"/>
            <w:noWrap/>
          </w:tcPr>
          <w:p w14:paraId="2DC940F1" w14:textId="5A7A8DAE"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$253,626</w:t>
            </w:r>
          </w:p>
        </w:tc>
      </w:tr>
      <w:tr w:rsidR="004C149A" w:rsidRPr="00313DD3" w14:paraId="3481D2F5"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2A9A4406" w14:textId="77777777" w:rsidR="002F4CF6" w:rsidRPr="00313DD3" w:rsidRDefault="002F4CF6" w:rsidP="002F4CF6">
            <w:pPr>
              <w:rPr>
                <w:b w:val="0"/>
                <w:color w:val="000000"/>
                <w:sz w:val="20"/>
                <w:szCs w:val="20"/>
              </w:rPr>
            </w:pPr>
            <w:r w:rsidRPr="00313DD3">
              <w:rPr>
                <w:b w:val="0"/>
                <w:color w:val="000000"/>
                <w:sz w:val="20"/>
                <w:szCs w:val="20"/>
              </w:rPr>
              <w:t>PI: N Khan</w:t>
            </w:r>
          </w:p>
          <w:p w14:paraId="5B3BCF7E" w14:textId="7B305EA9" w:rsidR="002F4CF6" w:rsidRPr="00313DD3" w:rsidRDefault="002F4CF6" w:rsidP="002F4CF6">
            <w:pPr>
              <w:rPr>
                <w:b w:val="0"/>
                <w:color w:val="000000"/>
                <w:sz w:val="20"/>
                <w:szCs w:val="20"/>
              </w:rPr>
            </w:pPr>
            <w:r w:rsidRPr="00313DD3">
              <w:rPr>
                <w:b w:val="0"/>
                <w:color w:val="000000"/>
                <w:sz w:val="20"/>
                <w:szCs w:val="20"/>
              </w:rPr>
              <w:t>Co-Is: A Walk</w:t>
            </w:r>
          </w:p>
        </w:tc>
        <w:tc>
          <w:tcPr>
            <w:tcW w:w="2245" w:type="dxa"/>
          </w:tcPr>
          <w:p w14:paraId="2094004C" w14:textId="09AC7A5A"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National Dairy Council</w:t>
            </w:r>
          </w:p>
        </w:tc>
        <w:tc>
          <w:tcPr>
            <w:tcW w:w="3875" w:type="dxa"/>
          </w:tcPr>
          <w:p w14:paraId="68DC302F" w14:textId="5085FC73"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Diet </w:t>
            </w:r>
            <w:r w:rsidR="00E93212" w:rsidRPr="00313DD3">
              <w:rPr>
                <w:color w:val="000000"/>
                <w:sz w:val="20"/>
                <w:szCs w:val="20"/>
              </w:rPr>
              <w:t>quality and cognitive control function in early childhood: a pilot study</w:t>
            </w:r>
            <w:r w:rsidR="00E93212" w:rsidRPr="00313DD3">
              <w:rPr>
                <w:color w:val="000000"/>
                <w:sz w:val="20"/>
                <w:szCs w:val="20"/>
              </w:rPr>
              <w:tab/>
            </w:r>
          </w:p>
        </w:tc>
        <w:tc>
          <w:tcPr>
            <w:tcW w:w="1440" w:type="dxa"/>
          </w:tcPr>
          <w:p w14:paraId="62316D57" w14:textId="48EFFDC8"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8/1/16-6/30/18</w:t>
            </w:r>
          </w:p>
        </w:tc>
        <w:tc>
          <w:tcPr>
            <w:tcW w:w="1440" w:type="dxa"/>
            <w:noWrap/>
          </w:tcPr>
          <w:p w14:paraId="1D3C7C86" w14:textId="39E7AF82"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$143,487</w:t>
            </w:r>
          </w:p>
        </w:tc>
      </w:tr>
      <w:tr w:rsidR="004C149A" w:rsidRPr="00313DD3" w14:paraId="3CE2D4F7"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459961D5" w14:textId="77777777" w:rsidR="002F4CF6" w:rsidRPr="00313DD3" w:rsidRDefault="002F4CF6" w:rsidP="002F4CF6">
            <w:pPr>
              <w:rPr>
                <w:b w:val="0"/>
                <w:color w:val="000000"/>
                <w:sz w:val="20"/>
                <w:szCs w:val="20"/>
              </w:rPr>
            </w:pPr>
            <w:r w:rsidRPr="00313DD3">
              <w:rPr>
                <w:b w:val="0"/>
                <w:color w:val="000000"/>
                <w:sz w:val="20"/>
                <w:szCs w:val="20"/>
              </w:rPr>
              <w:t>PI: J McCaffrey</w:t>
            </w:r>
          </w:p>
          <w:p w14:paraId="3BD0318C" w14:textId="284AF28F" w:rsidR="002F4CF6" w:rsidRPr="00313DD3" w:rsidRDefault="002F4CF6" w:rsidP="002F4CF6">
            <w:pPr>
              <w:rPr>
                <w:b w:val="0"/>
                <w:color w:val="000000"/>
                <w:sz w:val="20"/>
                <w:szCs w:val="20"/>
              </w:rPr>
            </w:pPr>
            <w:r w:rsidRPr="00313DD3">
              <w:rPr>
                <w:b w:val="0"/>
                <w:color w:val="000000"/>
                <w:sz w:val="20"/>
                <w:szCs w:val="20"/>
              </w:rPr>
              <w:t>Co-Is: N Khan, R An</w:t>
            </w:r>
          </w:p>
        </w:tc>
        <w:tc>
          <w:tcPr>
            <w:tcW w:w="2245" w:type="dxa"/>
          </w:tcPr>
          <w:p w14:paraId="3D09A4C5" w14:textId="5E482B0B"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USDA North Central Nutrition Education Center for Excellence</w:t>
            </w:r>
          </w:p>
        </w:tc>
        <w:tc>
          <w:tcPr>
            <w:tcW w:w="3875" w:type="dxa"/>
          </w:tcPr>
          <w:p w14:paraId="3602FC66" w14:textId="1ADF5E7C" w:rsidR="002F4CF6" w:rsidRPr="00313DD3" w:rsidRDefault="002F4CF6" w:rsidP="008B598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Evaluating t</w:t>
            </w:r>
            <w:r w:rsidR="00E93212" w:rsidRPr="00313DD3">
              <w:rPr>
                <w:color w:val="000000"/>
                <w:sz w:val="20"/>
                <w:szCs w:val="20"/>
              </w:rPr>
              <w:t xml:space="preserve">he a multi-modal community nutrition education modal within </w:t>
            </w:r>
            <w:r w:rsidR="008B598D">
              <w:rPr>
                <w:color w:val="000000"/>
                <w:sz w:val="20"/>
                <w:szCs w:val="20"/>
              </w:rPr>
              <w:t>SNAP-Ed</w:t>
            </w:r>
            <w:r w:rsidR="00E93212" w:rsidRPr="00313DD3">
              <w:rPr>
                <w:color w:val="000000"/>
                <w:sz w:val="20"/>
                <w:szCs w:val="20"/>
              </w:rPr>
              <w:t xml:space="preserve"> and </w:t>
            </w:r>
            <w:r w:rsidR="00E93212">
              <w:rPr>
                <w:color w:val="000000"/>
                <w:sz w:val="20"/>
                <w:szCs w:val="20"/>
              </w:rPr>
              <w:t>EFNEP</w:t>
            </w:r>
            <w:r w:rsidR="00E93212" w:rsidRPr="00313DD3">
              <w:rPr>
                <w:color w:val="000000"/>
                <w:sz w:val="20"/>
                <w:szCs w:val="20"/>
              </w:rPr>
              <w:t xml:space="preserve"> (phase 2)</w:t>
            </w:r>
          </w:p>
        </w:tc>
        <w:tc>
          <w:tcPr>
            <w:tcW w:w="1440" w:type="dxa"/>
          </w:tcPr>
          <w:p w14:paraId="2B999EF0" w14:textId="7C3A8C50"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2/1/16-8/31/18</w:t>
            </w:r>
          </w:p>
        </w:tc>
        <w:tc>
          <w:tcPr>
            <w:tcW w:w="1440" w:type="dxa"/>
            <w:noWrap/>
          </w:tcPr>
          <w:p w14:paraId="3F731469" w14:textId="6D25D24B"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$56,200</w:t>
            </w:r>
          </w:p>
        </w:tc>
      </w:tr>
      <w:tr w:rsidR="004C149A" w:rsidRPr="00313DD3" w14:paraId="4C384E16"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68FBBCA5" w14:textId="2A68E6B0" w:rsidR="002F4CF6" w:rsidRPr="00313DD3" w:rsidRDefault="002F4CF6" w:rsidP="002F4CF6">
            <w:pPr>
              <w:rPr>
                <w:b w:val="0"/>
                <w:color w:val="000000"/>
                <w:sz w:val="20"/>
                <w:szCs w:val="20"/>
              </w:rPr>
            </w:pPr>
            <w:r w:rsidRPr="00313DD3">
              <w:rPr>
                <w:b w:val="0"/>
                <w:color w:val="000000"/>
                <w:sz w:val="20"/>
                <w:szCs w:val="20"/>
              </w:rPr>
              <w:t>PI: NA Khan</w:t>
            </w:r>
            <w:r w:rsidRPr="00313DD3">
              <w:rPr>
                <w:b w:val="0"/>
                <w:color w:val="000000"/>
                <w:sz w:val="20"/>
                <w:szCs w:val="20"/>
              </w:rPr>
              <w:br/>
              <w:t>Co-Is:  NJ Cohen, CH Hillman, AF Kramer</w:t>
            </w:r>
          </w:p>
        </w:tc>
        <w:tc>
          <w:tcPr>
            <w:tcW w:w="2245" w:type="dxa"/>
          </w:tcPr>
          <w:p w14:paraId="1C810253" w14:textId="1566A52A"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Abbott Laboratories</w:t>
            </w:r>
          </w:p>
        </w:tc>
        <w:tc>
          <w:tcPr>
            <w:tcW w:w="3875" w:type="dxa"/>
          </w:tcPr>
          <w:p w14:paraId="1C42F1B6" w14:textId="75337E79"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The </w:t>
            </w:r>
            <w:r w:rsidR="00F37D40" w:rsidRPr="00313DD3">
              <w:rPr>
                <w:color w:val="000000"/>
                <w:sz w:val="20"/>
                <w:szCs w:val="20"/>
              </w:rPr>
              <w:t>effects of fortified nutritional supplementation on cognition, memory, and achievement</w:t>
            </w:r>
          </w:p>
        </w:tc>
        <w:tc>
          <w:tcPr>
            <w:tcW w:w="1440" w:type="dxa"/>
          </w:tcPr>
          <w:p w14:paraId="4F3F9880" w14:textId="726B39A1"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5/16/12-12/31/18</w:t>
            </w:r>
          </w:p>
        </w:tc>
        <w:tc>
          <w:tcPr>
            <w:tcW w:w="1440" w:type="dxa"/>
            <w:noWrap/>
          </w:tcPr>
          <w:p w14:paraId="55CA47FB" w14:textId="168EDCD0"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$2,261,636</w:t>
            </w:r>
          </w:p>
        </w:tc>
      </w:tr>
      <w:tr w:rsidR="00235435" w:rsidRPr="00313DD3" w14:paraId="2AF68139"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3E679D97" w14:textId="01B9CCD7" w:rsidR="002F4CF6" w:rsidRPr="00313DD3" w:rsidRDefault="002F4CF6" w:rsidP="002F4CF6">
            <w:pPr>
              <w:rPr>
                <w:b w:val="0"/>
                <w:color w:val="000000"/>
                <w:sz w:val="20"/>
                <w:szCs w:val="20"/>
              </w:rPr>
            </w:pPr>
            <w:r w:rsidRPr="00313DD3">
              <w:rPr>
                <w:b w:val="0"/>
                <w:color w:val="000000"/>
                <w:sz w:val="20"/>
                <w:szCs w:val="20"/>
              </w:rPr>
              <w:t>PI: NA Khan</w:t>
            </w:r>
            <w:r w:rsidRPr="00313DD3">
              <w:rPr>
                <w:b w:val="0"/>
                <w:color w:val="000000"/>
                <w:sz w:val="20"/>
                <w:szCs w:val="20"/>
              </w:rPr>
              <w:br/>
              <w:t>Co-I: CH Hillman</w:t>
            </w:r>
          </w:p>
        </w:tc>
        <w:tc>
          <w:tcPr>
            <w:tcW w:w="2245" w:type="dxa"/>
          </w:tcPr>
          <w:p w14:paraId="281582B9" w14:textId="4FF40D33"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Danone Nutricia</w:t>
            </w:r>
          </w:p>
        </w:tc>
        <w:tc>
          <w:tcPr>
            <w:tcW w:w="3875" w:type="dxa"/>
          </w:tcPr>
          <w:p w14:paraId="5C44B704" w14:textId="3B63987B"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The </w:t>
            </w:r>
            <w:r w:rsidR="00F37D40" w:rsidRPr="00313DD3">
              <w:rPr>
                <w:color w:val="000000"/>
                <w:sz w:val="20"/>
                <w:szCs w:val="20"/>
              </w:rPr>
              <w:t>effects of hydration on brain, cognition, memory &amp; achievement in childhood</w:t>
            </w:r>
          </w:p>
        </w:tc>
        <w:tc>
          <w:tcPr>
            <w:tcW w:w="1440" w:type="dxa"/>
          </w:tcPr>
          <w:p w14:paraId="532DFD0D" w14:textId="25D39EAB"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6/1/14-12/31/18</w:t>
            </w:r>
          </w:p>
        </w:tc>
        <w:tc>
          <w:tcPr>
            <w:tcW w:w="1440" w:type="dxa"/>
            <w:noWrap/>
          </w:tcPr>
          <w:p w14:paraId="2651CB71" w14:textId="427AC104" w:rsidR="002F4CF6" w:rsidRPr="00313DD3" w:rsidRDefault="002F4CF6" w:rsidP="002F4CF6">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$718,990</w:t>
            </w:r>
          </w:p>
        </w:tc>
      </w:tr>
      <w:tr w:rsidR="004C149A" w:rsidRPr="00313DD3" w14:paraId="24349E12" w14:textId="77777777" w:rsidTr="00BD1C9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2B8CBFC4" w14:textId="7A4B8773" w:rsidR="002F4CF6" w:rsidRPr="00313DD3" w:rsidRDefault="002F4CF6" w:rsidP="002F4CF6">
            <w:pPr>
              <w:rPr>
                <w:b w:val="0"/>
                <w:color w:val="000000"/>
                <w:sz w:val="20"/>
                <w:szCs w:val="20"/>
              </w:rPr>
            </w:pPr>
            <w:r w:rsidRPr="00313DD3">
              <w:rPr>
                <w:b w:val="0"/>
                <w:color w:val="000000"/>
                <w:sz w:val="20"/>
                <w:szCs w:val="20"/>
              </w:rPr>
              <w:t>PI: NA Khan</w:t>
            </w:r>
            <w:r w:rsidRPr="00313DD3">
              <w:rPr>
                <w:b w:val="0"/>
                <w:color w:val="000000"/>
                <w:sz w:val="20"/>
                <w:szCs w:val="20"/>
              </w:rPr>
              <w:br/>
              <w:t>Co-Is: J Biggan, HD Holscher, NJ Cohen, CH Hillman, AF Kramer</w:t>
            </w:r>
          </w:p>
        </w:tc>
        <w:tc>
          <w:tcPr>
            <w:tcW w:w="2245" w:type="dxa"/>
          </w:tcPr>
          <w:p w14:paraId="51A590F4" w14:textId="3E982E2E"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Abbott Laboratories</w:t>
            </w:r>
          </w:p>
        </w:tc>
        <w:tc>
          <w:tcPr>
            <w:tcW w:w="3875" w:type="dxa"/>
          </w:tcPr>
          <w:p w14:paraId="57B6B6CF" w14:textId="0224D2DF"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Retrospectively </w:t>
            </w:r>
            <w:r w:rsidR="00F37D40" w:rsidRPr="00313DD3">
              <w:rPr>
                <w:color w:val="000000"/>
                <w:sz w:val="20"/>
                <w:szCs w:val="20"/>
              </w:rPr>
              <w:t>studying the effects of early life nutrient intake on cognitive function and brain health in preadolescent children</w:t>
            </w:r>
          </w:p>
        </w:tc>
        <w:tc>
          <w:tcPr>
            <w:tcW w:w="1440" w:type="dxa"/>
          </w:tcPr>
          <w:p w14:paraId="178FF8B2" w14:textId="2F05AD24"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8/16/15-12/31/17</w:t>
            </w:r>
          </w:p>
        </w:tc>
        <w:tc>
          <w:tcPr>
            <w:tcW w:w="1440" w:type="dxa"/>
            <w:noWrap/>
          </w:tcPr>
          <w:p w14:paraId="094481CF" w14:textId="07D0038A" w:rsidR="002F4CF6" w:rsidRPr="00313DD3" w:rsidRDefault="002F4CF6" w:rsidP="002F4CF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$179,433</w:t>
            </w:r>
          </w:p>
        </w:tc>
      </w:tr>
      <w:tr w:rsidR="00235435" w:rsidRPr="00313DD3" w14:paraId="14502171" w14:textId="77777777" w:rsidTr="00BD1C9A">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75C41F50" w14:textId="77777777" w:rsidR="00AD4C2E" w:rsidRPr="00313DD3" w:rsidRDefault="00AD4C2E" w:rsidP="00AD4C2E">
            <w:pPr>
              <w:rPr>
                <w:b w:val="0"/>
                <w:color w:val="000000"/>
                <w:sz w:val="20"/>
                <w:szCs w:val="20"/>
              </w:rPr>
            </w:pPr>
            <w:r w:rsidRPr="00313DD3">
              <w:rPr>
                <w:b w:val="0"/>
                <w:color w:val="000000"/>
                <w:sz w:val="20"/>
                <w:szCs w:val="20"/>
              </w:rPr>
              <w:t>PI: J McCaffrey</w:t>
            </w:r>
          </w:p>
          <w:p w14:paraId="2202D012" w14:textId="7FF24548" w:rsidR="00AD4C2E" w:rsidRPr="00313DD3" w:rsidRDefault="00AD4C2E" w:rsidP="00AD4C2E">
            <w:pPr>
              <w:rPr>
                <w:b w:val="0"/>
                <w:color w:val="000000"/>
                <w:sz w:val="20"/>
                <w:szCs w:val="20"/>
              </w:rPr>
            </w:pPr>
            <w:r w:rsidRPr="00313DD3">
              <w:rPr>
                <w:b w:val="0"/>
                <w:color w:val="000000"/>
                <w:sz w:val="20"/>
                <w:szCs w:val="20"/>
              </w:rPr>
              <w:t>Co-Is: N Khan, R An</w:t>
            </w:r>
          </w:p>
        </w:tc>
        <w:tc>
          <w:tcPr>
            <w:tcW w:w="2245" w:type="dxa"/>
          </w:tcPr>
          <w:p w14:paraId="60F4F650" w14:textId="0C58D9DD" w:rsidR="00AD4C2E" w:rsidRPr="00313DD3" w:rsidRDefault="00AD4C2E" w:rsidP="00AD4C2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USDA North Central Nutrition Education Center for Excellence</w:t>
            </w:r>
          </w:p>
        </w:tc>
        <w:tc>
          <w:tcPr>
            <w:tcW w:w="3875" w:type="dxa"/>
          </w:tcPr>
          <w:p w14:paraId="309A489C" w14:textId="168C8590" w:rsidR="00AD4C2E" w:rsidRPr="00313DD3" w:rsidRDefault="00AD4C2E" w:rsidP="00AD4C2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Evaluating a </w:t>
            </w:r>
            <w:r w:rsidR="00F37D40" w:rsidRPr="00313DD3">
              <w:rPr>
                <w:color w:val="000000"/>
                <w:sz w:val="20"/>
                <w:szCs w:val="20"/>
              </w:rPr>
              <w:t xml:space="preserve">multi-modal community nutrition education modal within </w:t>
            </w:r>
            <w:r w:rsidRPr="00313DD3">
              <w:rPr>
                <w:color w:val="000000"/>
                <w:sz w:val="20"/>
                <w:szCs w:val="20"/>
              </w:rPr>
              <w:t>SNAP-Ed and EFNEP</w:t>
            </w:r>
          </w:p>
        </w:tc>
        <w:tc>
          <w:tcPr>
            <w:tcW w:w="1440" w:type="dxa"/>
          </w:tcPr>
          <w:p w14:paraId="29E05194" w14:textId="79B24E2A" w:rsidR="00AD4C2E" w:rsidRPr="00313DD3" w:rsidRDefault="00AD4C2E" w:rsidP="00AD4C2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9/1/15-9/1/17</w:t>
            </w:r>
          </w:p>
        </w:tc>
        <w:tc>
          <w:tcPr>
            <w:tcW w:w="1440" w:type="dxa"/>
            <w:noWrap/>
          </w:tcPr>
          <w:p w14:paraId="1DA66A7E" w14:textId="486D8A3B" w:rsidR="00AD4C2E" w:rsidRPr="00313DD3" w:rsidRDefault="00AD4C2E" w:rsidP="00AD4C2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$50,000</w:t>
            </w:r>
          </w:p>
        </w:tc>
      </w:tr>
    </w:tbl>
    <w:p w14:paraId="54131DD9" w14:textId="77777777" w:rsidR="00AD4C2E" w:rsidRDefault="00AD4C2E" w:rsidP="00264742">
      <w:pPr>
        <w:tabs>
          <w:tab w:val="left" w:pos="-2160"/>
        </w:tabs>
        <w:ind w:right="-360"/>
        <w:rPr>
          <w:b/>
          <w:sz w:val="32"/>
        </w:rPr>
      </w:pPr>
    </w:p>
    <w:p w14:paraId="61B44D6A" w14:textId="33D84597" w:rsidR="00493C1F" w:rsidRDefault="00493C1F" w:rsidP="00493C1F">
      <w:pPr>
        <w:tabs>
          <w:tab w:val="left" w:pos="374"/>
        </w:tabs>
        <w:contextualSpacing/>
        <w:jc w:val="both"/>
        <w:rPr>
          <w:b/>
        </w:rPr>
      </w:pPr>
      <w:r>
        <w:rPr>
          <w:b/>
        </w:rPr>
        <w:t>Funded Internal Grants</w:t>
      </w:r>
    </w:p>
    <w:tbl>
      <w:tblPr>
        <w:tblStyle w:val="PlainTable1"/>
        <w:tblW w:w="10620" w:type="dxa"/>
        <w:tblLayout w:type="fixed"/>
        <w:tblLook w:val="04A0" w:firstRow="1" w:lastRow="0" w:firstColumn="1" w:lastColumn="0" w:noHBand="0" w:noVBand="1"/>
      </w:tblPr>
      <w:tblGrid>
        <w:gridCol w:w="1620"/>
        <w:gridCol w:w="1890"/>
        <w:gridCol w:w="4230"/>
        <w:gridCol w:w="1440"/>
        <w:gridCol w:w="1440"/>
      </w:tblGrid>
      <w:tr w:rsidR="00264742" w:rsidRPr="00313DD3" w14:paraId="303E2660" w14:textId="77777777" w:rsidTr="00FE359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20" w:type="dxa"/>
            <w:hideMark/>
          </w:tcPr>
          <w:p w14:paraId="2D6B426B" w14:textId="77777777" w:rsidR="00264742" w:rsidRPr="00313DD3" w:rsidRDefault="00264742" w:rsidP="00FE359C">
            <w:pPr>
              <w:jc w:val="center"/>
              <w:rPr>
                <w:bCs w:val="0"/>
                <w:color w:val="000000"/>
                <w:szCs w:val="20"/>
              </w:rPr>
            </w:pPr>
            <w:r w:rsidRPr="00313DD3">
              <w:rPr>
                <w:bCs w:val="0"/>
                <w:color w:val="000000"/>
                <w:szCs w:val="20"/>
              </w:rPr>
              <w:t>Investigators</w:t>
            </w:r>
          </w:p>
        </w:tc>
        <w:tc>
          <w:tcPr>
            <w:tcW w:w="1890" w:type="dxa"/>
            <w:hideMark/>
          </w:tcPr>
          <w:p w14:paraId="06DFCDE1" w14:textId="77777777" w:rsidR="00264742" w:rsidRPr="00313DD3" w:rsidRDefault="00264742" w:rsidP="00FE359C">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Funding Agency</w:t>
            </w:r>
          </w:p>
        </w:tc>
        <w:tc>
          <w:tcPr>
            <w:tcW w:w="4230" w:type="dxa"/>
            <w:hideMark/>
          </w:tcPr>
          <w:p w14:paraId="52E9DD65" w14:textId="77777777" w:rsidR="00264742" w:rsidRPr="00313DD3" w:rsidRDefault="00264742" w:rsidP="00FE359C">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Title</w:t>
            </w:r>
          </w:p>
        </w:tc>
        <w:tc>
          <w:tcPr>
            <w:tcW w:w="1440" w:type="dxa"/>
            <w:hideMark/>
          </w:tcPr>
          <w:p w14:paraId="70DF4F6B" w14:textId="77777777" w:rsidR="00264742" w:rsidRPr="00313DD3" w:rsidRDefault="00264742" w:rsidP="00FE359C">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Funding Year(s)</w:t>
            </w:r>
          </w:p>
        </w:tc>
        <w:tc>
          <w:tcPr>
            <w:tcW w:w="1440" w:type="dxa"/>
            <w:hideMark/>
          </w:tcPr>
          <w:p w14:paraId="41F6B302" w14:textId="77777777" w:rsidR="00264742" w:rsidRPr="00313DD3" w:rsidRDefault="00264742" w:rsidP="00FE359C">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Total Funding</w:t>
            </w:r>
          </w:p>
        </w:tc>
      </w:tr>
      <w:tr w:rsidR="00264742" w:rsidRPr="00313DD3" w14:paraId="6CF87633" w14:textId="77777777" w:rsidTr="00FE359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79DBF443" w14:textId="77777777" w:rsidR="00264742" w:rsidRPr="00313DD3" w:rsidRDefault="00264742" w:rsidP="00FE359C">
            <w:pPr>
              <w:rPr>
                <w:b w:val="0"/>
                <w:color w:val="000000"/>
                <w:sz w:val="20"/>
                <w:szCs w:val="20"/>
              </w:rPr>
            </w:pPr>
            <w:r w:rsidRPr="00313DD3">
              <w:rPr>
                <w:b w:val="0"/>
                <w:color w:val="000000"/>
                <w:sz w:val="20"/>
                <w:szCs w:val="20"/>
              </w:rPr>
              <w:t>PI: NA Khan</w:t>
            </w:r>
          </w:p>
          <w:p w14:paraId="0636B8F6" w14:textId="77777777" w:rsidR="00264742" w:rsidRPr="00313DD3" w:rsidRDefault="00264742" w:rsidP="00FE359C">
            <w:pPr>
              <w:rPr>
                <w:color w:val="000000"/>
                <w:sz w:val="20"/>
                <w:szCs w:val="20"/>
              </w:rPr>
            </w:pPr>
            <w:r w:rsidRPr="00313DD3">
              <w:rPr>
                <w:b w:val="0"/>
                <w:color w:val="000000"/>
                <w:sz w:val="20"/>
                <w:szCs w:val="20"/>
              </w:rPr>
              <w:t xml:space="preserve">Co-Is: S Donovan, Aditi </w:t>
            </w:r>
            <w:r w:rsidRPr="00313DD3">
              <w:rPr>
                <w:b w:val="0"/>
                <w:color w:val="000000"/>
                <w:sz w:val="20"/>
                <w:szCs w:val="20"/>
              </w:rPr>
              <w:lastRenderedPageBreak/>
              <w:t>Das, B Sutton, W O’Brien</w:t>
            </w:r>
          </w:p>
        </w:tc>
        <w:tc>
          <w:tcPr>
            <w:tcW w:w="1890" w:type="dxa"/>
          </w:tcPr>
          <w:p w14:paraId="7C626A57" w14:textId="77777777" w:rsidR="00264742" w:rsidRPr="00313DD3" w:rsidRDefault="00264742" w:rsidP="00FE359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lastRenderedPageBreak/>
              <w:t>Division of Nutritional Sciences (50th Anniversary)</w:t>
            </w:r>
          </w:p>
        </w:tc>
        <w:tc>
          <w:tcPr>
            <w:tcW w:w="4230" w:type="dxa"/>
          </w:tcPr>
          <w:p w14:paraId="6696758D" w14:textId="581A560F" w:rsidR="00264742" w:rsidRPr="00313DD3" w:rsidRDefault="00264742" w:rsidP="00FE359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Role of </w:t>
            </w:r>
            <w:r w:rsidR="00064CA5" w:rsidRPr="00313DD3">
              <w:rPr>
                <w:color w:val="000000"/>
                <w:sz w:val="20"/>
                <w:szCs w:val="20"/>
              </w:rPr>
              <w:t>hepatic steatosis and lipid metabolites in childhood cognition and brain health</w:t>
            </w:r>
          </w:p>
        </w:tc>
        <w:tc>
          <w:tcPr>
            <w:tcW w:w="1440" w:type="dxa"/>
          </w:tcPr>
          <w:p w14:paraId="35289C6F" w14:textId="77777777" w:rsidR="00264742" w:rsidRPr="00313DD3" w:rsidRDefault="00264742" w:rsidP="00FE359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2019-2020</w:t>
            </w:r>
          </w:p>
        </w:tc>
        <w:tc>
          <w:tcPr>
            <w:tcW w:w="1440" w:type="dxa"/>
            <w:noWrap/>
          </w:tcPr>
          <w:p w14:paraId="72060B9D" w14:textId="77777777" w:rsidR="00264742" w:rsidRPr="00313DD3" w:rsidRDefault="00264742" w:rsidP="00FE359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$49,980</w:t>
            </w:r>
          </w:p>
        </w:tc>
      </w:tr>
      <w:tr w:rsidR="003B545E" w:rsidRPr="00313DD3" w14:paraId="567E83B8" w14:textId="77777777" w:rsidTr="00FE359C">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79B7FF48" w14:textId="77777777" w:rsidR="003B545E" w:rsidRPr="00313DD3" w:rsidRDefault="003B545E" w:rsidP="003B545E">
            <w:pPr>
              <w:rPr>
                <w:b w:val="0"/>
                <w:color w:val="000000"/>
                <w:sz w:val="20"/>
                <w:szCs w:val="20"/>
              </w:rPr>
            </w:pPr>
            <w:r w:rsidRPr="00313DD3">
              <w:rPr>
                <w:b w:val="0"/>
                <w:color w:val="000000"/>
                <w:sz w:val="20"/>
                <w:szCs w:val="20"/>
              </w:rPr>
              <w:t>PI: NA Khan</w:t>
            </w:r>
          </w:p>
          <w:p w14:paraId="0A5547A9" w14:textId="22C977C7" w:rsidR="003B545E" w:rsidRPr="00313DD3" w:rsidRDefault="003B545E" w:rsidP="003B545E">
            <w:pPr>
              <w:rPr>
                <w:color w:val="000000"/>
                <w:sz w:val="20"/>
                <w:szCs w:val="20"/>
              </w:rPr>
            </w:pPr>
            <w:r w:rsidRPr="00313DD3">
              <w:rPr>
                <w:b w:val="0"/>
                <w:color w:val="000000"/>
                <w:sz w:val="20"/>
                <w:szCs w:val="20"/>
              </w:rPr>
              <w:t>Co-Is: S Donovan, B Meline</w:t>
            </w:r>
          </w:p>
        </w:tc>
        <w:tc>
          <w:tcPr>
            <w:tcW w:w="1890" w:type="dxa"/>
          </w:tcPr>
          <w:p w14:paraId="04AAD7F2" w14:textId="2604C245" w:rsidR="003B545E" w:rsidRPr="00313DD3" w:rsidRDefault="003B545E" w:rsidP="003B545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Division of Nutritional Sciences (Vision 20/20)</w:t>
            </w:r>
          </w:p>
        </w:tc>
        <w:tc>
          <w:tcPr>
            <w:tcW w:w="4230" w:type="dxa"/>
          </w:tcPr>
          <w:p w14:paraId="292AFF36" w14:textId="448BA958" w:rsidR="003B545E" w:rsidRPr="00313DD3" w:rsidRDefault="003B545E" w:rsidP="003B545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Examining </w:t>
            </w:r>
            <w:r w:rsidR="00064CA5" w:rsidRPr="00313DD3">
              <w:rPr>
                <w:color w:val="000000"/>
                <w:sz w:val="20"/>
                <w:szCs w:val="20"/>
              </w:rPr>
              <w:t>prenatal and postpartum weight gain and retention as contributors to maternal carotenoid status</w:t>
            </w:r>
          </w:p>
        </w:tc>
        <w:tc>
          <w:tcPr>
            <w:tcW w:w="1440" w:type="dxa"/>
          </w:tcPr>
          <w:p w14:paraId="718D791B" w14:textId="7B5C9E5C" w:rsidR="003B545E" w:rsidRPr="00313DD3" w:rsidRDefault="003B545E" w:rsidP="003B545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10/18-10/20</w:t>
            </w:r>
          </w:p>
        </w:tc>
        <w:tc>
          <w:tcPr>
            <w:tcW w:w="1440" w:type="dxa"/>
            <w:noWrap/>
          </w:tcPr>
          <w:p w14:paraId="5B6BED61" w14:textId="2B342B81" w:rsidR="003B545E" w:rsidRPr="00313DD3" w:rsidRDefault="003B545E" w:rsidP="003B545E">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$20,000</w:t>
            </w:r>
          </w:p>
        </w:tc>
      </w:tr>
      <w:tr w:rsidR="003B545E" w:rsidRPr="00313DD3" w14:paraId="62D6D254" w14:textId="77777777" w:rsidTr="00FE359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1EAD5408" w14:textId="77777777" w:rsidR="003B545E" w:rsidRPr="00313DD3" w:rsidRDefault="003B545E" w:rsidP="003B545E">
            <w:pPr>
              <w:rPr>
                <w:b w:val="0"/>
                <w:color w:val="000000"/>
                <w:sz w:val="20"/>
                <w:szCs w:val="20"/>
              </w:rPr>
            </w:pPr>
            <w:r w:rsidRPr="00313DD3">
              <w:rPr>
                <w:b w:val="0"/>
                <w:color w:val="000000"/>
                <w:sz w:val="20"/>
                <w:szCs w:val="20"/>
              </w:rPr>
              <w:t>PI: NA Khan</w:t>
            </w:r>
          </w:p>
          <w:p w14:paraId="44F521CA" w14:textId="7A7D7312" w:rsidR="003B545E" w:rsidRPr="00313DD3" w:rsidRDefault="003B545E" w:rsidP="003B545E">
            <w:pPr>
              <w:rPr>
                <w:color w:val="000000"/>
                <w:sz w:val="20"/>
                <w:szCs w:val="20"/>
              </w:rPr>
            </w:pPr>
            <w:r w:rsidRPr="00313DD3">
              <w:rPr>
                <w:b w:val="0"/>
                <w:color w:val="000000"/>
                <w:sz w:val="20"/>
                <w:szCs w:val="20"/>
              </w:rPr>
              <w:t>Co-Is: M Browning, A Schwingel, HD Holscher</w:t>
            </w:r>
          </w:p>
        </w:tc>
        <w:tc>
          <w:tcPr>
            <w:tcW w:w="1890" w:type="dxa"/>
          </w:tcPr>
          <w:p w14:paraId="0B1E1B07" w14:textId="39B47446" w:rsidR="003B545E" w:rsidRPr="00313DD3" w:rsidRDefault="003B545E" w:rsidP="003B545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Christopher Family Foundation Food &amp; Family Program Seed Grant </w:t>
            </w:r>
          </w:p>
        </w:tc>
        <w:tc>
          <w:tcPr>
            <w:tcW w:w="4230" w:type="dxa"/>
          </w:tcPr>
          <w:p w14:paraId="1CFF8A73" w14:textId="3E78E8E5" w:rsidR="003B545E" w:rsidRPr="00313DD3" w:rsidRDefault="003B545E" w:rsidP="003B545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 xml:space="preserve">Gardening </w:t>
            </w:r>
            <w:r w:rsidR="00064CA5" w:rsidRPr="00313DD3">
              <w:rPr>
                <w:color w:val="000000"/>
                <w:sz w:val="20"/>
                <w:szCs w:val="20"/>
              </w:rPr>
              <w:t>and family health: elucidating the role of the human and environmental microbiota</w:t>
            </w:r>
          </w:p>
        </w:tc>
        <w:tc>
          <w:tcPr>
            <w:tcW w:w="1440" w:type="dxa"/>
          </w:tcPr>
          <w:p w14:paraId="126F2C61" w14:textId="54E1FE53" w:rsidR="003B545E" w:rsidRPr="00313DD3" w:rsidRDefault="000C5133" w:rsidP="003B545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w:t>
            </w:r>
            <w:r w:rsidR="003B545E" w:rsidRPr="00313DD3">
              <w:rPr>
                <w:color w:val="000000"/>
                <w:sz w:val="20"/>
                <w:szCs w:val="20"/>
              </w:rPr>
              <w:t>4/17-</w:t>
            </w:r>
            <w:r>
              <w:rPr>
                <w:color w:val="000000"/>
                <w:sz w:val="20"/>
                <w:szCs w:val="20"/>
              </w:rPr>
              <w:t>0</w:t>
            </w:r>
            <w:r w:rsidR="003B545E" w:rsidRPr="00313DD3">
              <w:rPr>
                <w:color w:val="000000"/>
                <w:sz w:val="20"/>
                <w:szCs w:val="20"/>
              </w:rPr>
              <w:t>4/19</w:t>
            </w:r>
          </w:p>
        </w:tc>
        <w:tc>
          <w:tcPr>
            <w:tcW w:w="1440" w:type="dxa"/>
            <w:noWrap/>
          </w:tcPr>
          <w:p w14:paraId="4E064D78" w14:textId="2134014B" w:rsidR="003B545E" w:rsidRPr="00313DD3" w:rsidRDefault="003B545E" w:rsidP="003B545E">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$50,000</w:t>
            </w:r>
          </w:p>
        </w:tc>
      </w:tr>
      <w:tr w:rsidR="00814573" w:rsidRPr="00313DD3" w14:paraId="6B7CCF24" w14:textId="77777777" w:rsidTr="00FE359C">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5225864F" w14:textId="77777777" w:rsidR="00814573" w:rsidRPr="00313DD3" w:rsidRDefault="00814573" w:rsidP="00814573">
            <w:pPr>
              <w:rPr>
                <w:b w:val="0"/>
                <w:color w:val="000000"/>
                <w:sz w:val="20"/>
                <w:szCs w:val="20"/>
              </w:rPr>
            </w:pPr>
            <w:r w:rsidRPr="00313DD3">
              <w:rPr>
                <w:b w:val="0"/>
                <w:color w:val="000000"/>
                <w:sz w:val="20"/>
                <w:szCs w:val="20"/>
              </w:rPr>
              <w:t>PI: HD Holscher</w:t>
            </w:r>
          </w:p>
          <w:p w14:paraId="6E263805" w14:textId="049E6A88" w:rsidR="00814573" w:rsidRPr="00313DD3" w:rsidRDefault="00814573" w:rsidP="00814573">
            <w:pPr>
              <w:rPr>
                <w:color w:val="000000"/>
                <w:sz w:val="20"/>
                <w:szCs w:val="20"/>
              </w:rPr>
            </w:pPr>
            <w:r w:rsidRPr="00313DD3">
              <w:rPr>
                <w:b w:val="0"/>
                <w:color w:val="000000"/>
                <w:sz w:val="20"/>
                <w:szCs w:val="20"/>
              </w:rPr>
              <w:t>Co-Is: NA Khan, K. Wilund, B O’Brien</w:t>
            </w:r>
          </w:p>
        </w:tc>
        <w:tc>
          <w:tcPr>
            <w:tcW w:w="1890" w:type="dxa"/>
          </w:tcPr>
          <w:p w14:paraId="4B400117" w14:textId="4C69911D"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Division of Nutritional Sciences (Vision 20/20)</w:t>
            </w:r>
          </w:p>
        </w:tc>
        <w:tc>
          <w:tcPr>
            <w:tcW w:w="4230" w:type="dxa"/>
          </w:tcPr>
          <w:p w14:paraId="7176B122" w14:textId="06510415"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 xml:space="preserve">Hepatic </w:t>
            </w:r>
            <w:r w:rsidR="00D316CB" w:rsidRPr="00313DD3">
              <w:rPr>
                <w:color w:val="000000"/>
                <w:sz w:val="20"/>
                <w:szCs w:val="20"/>
              </w:rPr>
              <w:t>steatosis as a novel target for a dietary fiber intervention in overweight and obese adults</w:t>
            </w:r>
          </w:p>
        </w:tc>
        <w:tc>
          <w:tcPr>
            <w:tcW w:w="1440" w:type="dxa"/>
          </w:tcPr>
          <w:p w14:paraId="71766720" w14:textId="1A9104BE" w:rsidR="0081457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10/16-10/18</w:t>
            </w:r>
          </w:p>
        </w:tc>
        <w:tc>
          <w:tcPr>
            <w:tcW w:w="1440" w:type="dxa"/>
            <w:noWrap/>
          </w:tcPr>
          <w:p w14:paraId="665F278A" w14:textId="486F9E67"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$20,000</w:t>
            </w:r>
          </w:p>
        </w:tc>
      </w:tr>
      <w:tr w:rsidR="00814573" w:rsidRPr="00313DD3" w14:paraId="513EBB8C" w14:textId="77777777" w:rsidTr="00FE359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Pr>
          <w:p w14:paraId="716B972D" w14:textId="77777777" w:rsidR="00814573" w:rsidRPr="00313DD3" w:rsidRDefault="00814573" w:rsidP="00814573">
            <w:pPr>
              <w:rPr>
                <w:b w:val="0"/>
                <w:color w:val="000000"/>
                <w:sz w:val="20"/>
                <w:szCs w:val="20"/>
              </w:rPr>
            </w:pPr>
            <w:r w:rsidRPr="00313DD3">
              <w:rPr>
                <w:b w:val="0"/>
                <w:color w:val="000000"/>
                <w:sz w:val="20"/>
                <w:szCs w:val="20"/>
              </w:rPr>
              <w:t>PI: NA Khan</w:t>
            </w:r>
          </w:p>
          <w:p w14:paraId="5102D3C4" w14:textId="479391FB" w:rsidR="00814573" w:rsidRPr="00313DD3" w:rsidRDefault="00814573" w:rsidP="00814573">
            <w:pPr>
              <w:rPr>
                <w:color w:val="000000"/>
                <w:sz w:val="20"/>
                <w:szCs w:val="20"/>
              </w:rPr>
            </w:pPr>
            <w:r w:rsidRPr="00313DD3">
              <w:rPr>
                <w:b w:val="0"/>
                <w:color w:val="000000"/>
                <w:sz w:val="20"/>
                <w:szCs w:val="20"/>
              </w:rPr>
              <w:t xml:space="preserve">Co-Is: HD Holscher, J Biggan, M </w:t>
            </w:r>
            <w:proofErr w:type="spellStart"/>
            <w:r w:rsidRPr="00313DD3">
              <w:rPr>
                <w:b w:val="0"/>
                <w:color w:val="000000"/>
                <w:sz w:val="20"/>
                <w:szCs w:val="20"/>
              </w:rPr>
              <w:t>DeLisio</w:t>
            </w:r>
            <w:proofErr w:type="spellEnd"/>
          </w:p>
        </w:tc>
        <w:tc>
          <w:tcPr>
            <w:tcW w:w="1890" w:type="dxa"/>
          </w:tcPr>
          <w:p w14:paraId="7482D6A3" w14:textId="0354351C" w:rsidR="00814573" w:rsidRPr="00313DD3" w:rsidRDefault="00814573" w:rsidP="0081457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Division of Nutritional Sciences (Vision 20/20)</w:t>
            </w:r>
          </w:p>
        </w:tc>
        <w:tc>
          <w:tcPr>
            <w:tcW w:w="4230" w:type="dxa"/>
          </w:tcPr>
          <w:p w14:paraId="5A7117DC" w14:textId="50862E5D" w:rsidR="00814573" w:rsidRPr="00313DD3" w:rsidRDefault="00814573" w:rsidP="0081457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The effects of probiotics and prebiotics on behavioral and biological markers of cognition and stress</w:t>
            </w:r>
          </w:p>
        </w:tc>
        <w:tc>
          <w:tcPr>
            <w:tcW w:w="1440" w:type="dxa"/>
          </w:tcPr>
          <w:p w14:paraId="3FAD3B72" w14:textId="46AD92A9" w:rsidR="00814573" w:rsidRPr="00313DD3" w:rsidRDefault="00814573" w:rsidP="0081457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9/15-9/18</w:t>
            </w:r>
          </w:p>
        </w:tc>
        <w:tc>
          <w:tcPr>
            <w:tcW w:w="1440" w:type="dxa"/>
            <w:noWrap/>
          </w:tcPr>
          <w:p w14:paraId="73CE6D29" w14:textId="0BE024F4" w:rsidR="00814573" w:rsidRPr="00313DD3" w:rsidRDefault="00814573" w:rsidP="0081457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13DD3">
              <w:rPr>
                <w:color w:val="000000"/>
                <w:sz w:val="20"/>
                <w:szCs w:val="20"/>
              </w:rPr>
              <w:t>$20,000</w:t>
            </w:r>
          </w:p>
        </w:tc>
      </w:tr>
      <w:tr w:rsidR="00814573" w:rsidRPr="00313DD3" w14:paraId="3A6BB365" w14:textId="77777777" w:rsidTr="00FE359C">
        <w:trPr>
          <w:trHeight w:val="863"/>
        </w:trPr>
        <w:tc>
          <w:tcPr>
            <w:cnfStyle w:val="001000000000" w:firstRow="0" w:lastRow="0" w:firstColumn="1" w:lastColumn="0" w:oddVBand="0" w:evenVBand="0" w:oddHBand="0" w:evenHBand="0" w:firstRowFirstColumn="0" w:firstRowLastColumn="0" w:lastRowFirstColumn="0" w:lastRowLastColumn="0"/>
            <w:tcW w:w="1620" w:type="dxa"/>
          </w:tcPr>
          <w:p w14:paraId="112B8031" w14:textId="609B8C54" w:rsidR="00814573" w:rsidRPr="00313DD3" w:rsidRDefault="00814573" w:rsidP="00814573">
            <w:pPr>
              <w:rPr>
                <w:color w:val="000000"/>
                <w:sz w:val="20"/>
                <w:szCs w:val="20"/>
              </w:rPr>
            </w:pPr>
            <w:r w:rsidRPr="00313DD3">
              <w:rPr>
                <w:b w:val="0"/>
                <w:color w:val="000000"/>
                <w:sz w:val="20"/>
                <w:szCs w:val="20"/>
              </w:rPr>
              <w:t xml:space="preserve">PI: M </w:t>
            </w:r>
            <w:proofErr w:type="spellStart"/>
            <w:r w:rsidRPr="00313DD3">
              <w:rPr>
                <w:b w:val="0"/>
                <w:color w:val="000000"/>
                <w:sz w:val="20"/>
                <w:szCs w:val="20"/>
              </w:rPr>
              <w:t>DeLisio</w:t>
            </w:r>
            <w:proofErr w:type="spellEnd"/>
            <w:r w:rsidRPr="00313DD3">
              <w:rPr>
                <w:b w:val="0"/>
                <w:color w:val="000000"/>
                <w:sz w:val="20"/>
                <w:szCs w:val="20"/>
              </w:rPr>
              <w:br/>
              <w:t>Co-Is:  NA Khan</w:t>
            </w:r>
          </w:p>
        </w:tc>
        <w:tc>
          <w:tcPr>
            <w:tcW w:w="1890" w:type="dxa"/>
          </w:tcPr>
          <w:p w14:paraId="4CE183B5" w14:textId="4A6361B5"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Division of Nutritional Sciences (Vision 20/20)</w:t>
            </w:r>
          </w:p>
        </w:tc>
        <w:tc>
          <w:tcPr>
            <w:tcW w:w="4230" w:type="dxa"/>
          </w:tcPr>
          <w:p w14:paraId="0286A188" w14:textId="61A84BDF"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The effects of overweight/obesity and acute dietary protein ingestion on muscle stem cell function</w:t>
            </w:r>
          </w:p>
        </w:tc>
        <w:tc>
          <w:tcPr>
            <w:tcW w:w="1440" w:type="dxa"/>
          </w:tcPr>
          <w:p w14:paraId="01EF8BAB" w14:textId="1073922A"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10/14-10/16</w:t>
            </w:r>
          </w:p>
        </w:tc>
        <w:tc>
          <w:tcPr>
            <w:tcW w:w="1440" w:type="dxa"/>
            <w:noWrap/>
          </w:tcPr>
          <w:p w14:paraId="5DCDC782" w14:textId="3CBB1B2B" w:rsidR="00814573" w:rsidRPr="00313DD3" w:rsidRDefault="00814573" w:rsidP="0081457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13DD3">
              <w:rPr>
                <w:color w:val="000000"/>
                <w:sz w:val="20"/>
                <w:szCs w:val="20"/>
              </w:rPr>
              <w:t>$20,000</w:t>
            </w:r>
          </w:p>
        </w:tc>
      </w:tr>
    </w:tbl>
    <w:p w14:paraId="5C1E67F1" w14:textId="77777777" w:rsidR="001046D1" w:rsidRPr="00313DD3" w:rsidRDefault="001046D1" w:rsidP="00264742">
      <w:pPr>
        <w:jc w:val="both"/>
        <w:rPr>
          <w:rFonts w:eastAsia="Calibri"/>
          <w:b/>
          <w:sz w:val="32"/>
        </w:rPr>
      </w:pPr>
    </w:p>
    <w:p w14:paraId="3F21F714" w14:textId="4CAD4F7F" w:rsidR="00BB787B" w:rsidRPr="00493C1F" w:rsidRDefault="00493C1F" w:rsidP="00493C1F">
      <w:pPr>
        <w:tabs>
          <w:tab w:val="left" w:pos="374"/>
        </w:tabs>
        <w:contextualSpacing/>
        <w:jc w:val="both"/>
        <w:rPr>
          <w:b/>
        </w:rPr>
      </w:pPr>
      <w:r>
        <w:rPr>
          <w:b/>
        </w:rPr>
        <w:t>Unfunded External Grants</w:t>
      </w:r>
    </w:p>
    <w:tbl>
      <w:tblPr>
        <w:tblStyle w:val="PlainTable1"/>
        <w:tblW w:w="10615" w:type="dxa"/>
        <w:tblLayout w:type="fixed"/>
        <w:tblLook w:val="04A0" w:firstRow="1" w:lastRow="0" w:firstColumn="1" w:lastColumn="0" w:noHBand="0" w:noVBand="1"/>
      </w:tblPr>
      <w:tblGrid>
        <w:gridCol w:w="2065"/>
        <w:gridCol w:w="1890"/>
        <w:gridCol w:w="5490"/>
        <w:gridCol w:w="1170"/>
      </w:tblGrid>
      <w:tr w:rsidR="003F59CD" w:rsidRPr="00313DD3" w14:paraId="277CFD7D" w14:textId="77777777" w:rsidTr="003601A9">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065" w:type="dxa"/>
            <w:hideMark/>
          </w:tcPr>
          <w:p w14:paraId="626DBD83" w14:textId="77777777" w:rsidR="003F59CD" w:rsidRPr="00313DD3" w:rsidRDefault="003F59CD" w:rsidP="009F5FB4">
            <w:pPr>
              <w:jc w:val="center"/>
              <w:rPr>
                <w:bCs w:val="0"/>
                <w:color w:val="000000"/>
                <w:szCs w:val="20"/>
              </w:rPr>
            </w:pPr>
            <w:r w:rsidRPr="00313DD3">
              <w:rPr>
                <w:bCs w:val="0"/>
                <w:color w:val="000000"/>
                <w:szCs w:val="20"/>
              </w:rPr>
              <w:t>Investigators</w:t>
            </w:r>
          </w:p>
        </w:tc>
        <w:tc>
          <w:tcPr>
            <w:tcW w:w="1890" w:type="dxa"/>
            <w:hideMark/>
          </w:tcPr>
          <w:p w14:paraId="270C294D" w14:textId="77777777" w:rsidR="003F59CD" w:rsidRPr="00313DD3" w:rsidRDefault="003F59CD" w:rsidP="009F5FB4">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Funding Agency</w:t>
            </w:r>
          </w:p>
        </w:tc>
        <w:tc>
          <w:tcPr>
            <w:tcW w:w="5490" w:type="dxa"/>
            <w:hideMark/>
          </w:tcPr>
          <w:p w14:paraId="1899393B" w14:textId="77777777" w:rsidR="003F59CD" w:rsidRPr="00313DD3" w:rsidRDefault="003F59CD" w:rsidP="009F5FB4">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Title</w:t>
            </w:r>
          </w:p>
        </w:tc>
        <w:tc>
          <w:tcPr>
            <w:tcW w:w="1170" w:type="dxa"/>
            <w:hideMark/>
          </w:tcPr>
          <w:p w14:paraId="1AEA3EEE" w14:textId="77777777" w:rsidR="003F59CD" w:rsidRPr="00313DD3" w:rsidRDefault="003F59CD" w:rsidP="009F5FB4">
            <w:pPr>
              <w:jc w:val="center"/>
              <w:cnfStyle w:val="100000000000" w:firstRow="1" w:lastRow="0" w:firstColumn="0" w:lastColumn="0" w:oddVBand="0" w:evenVBand="0" w:oddHBand="0" w:evenHBand="0" w:firstRowFirstColumn="0" w:firstRowLastColumn="0" w:lastRowFirstColumn="0" w:lastRowLastColumn="0"/>
              <w:rPr>
                <w:bCs w:val="0"/>
                <w:color w:val="000000"/>
                <w:szCs w:val="20"/>
              </w:rPr>
            </w:pPr>
            <w:r w:rsidRPr="00313DD3">
              <w:rPr>
                <w:bCs w:val="0"/>
                <w:color w:val="000000"/>
                <w:szCs w:val="20"/>
              </w:rPr>
              <w:t>Total Funding</w:t>
            </w:r>
          </w:p>
        </w:tc>
      </w:tr>
      <w:tr w:rsidR="00510D0F" w:rsidRPr="00313DD3" w14:paraId="39852AC2" w14:textId="77777777" w:rsidTr="003601A9">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65" w:type="dxa"/>
          </w:tcPr>
          <w:p w14:paraId="3180E16F" w14:textId="77777777" w:rsidR="00510D0F" w:rsidRDefault="00510D0F" w:rsidP="009F5FB4">
            <w:pPr>
              <w:rPr>
                <w:b w:val="0"/>
                <w:color w:val="000000"/>
                <w:sz w:val="20"/>
                <w:szCs w:val="20"/>
              </w:rPr>
            </w:pPr>
            <w:r>
              <w:rPr>
                <w:b w:val="0"/>
                <w:color w:val="000000"/>
                <w:sz w:val="20"/>
                <w:szCs w:val="20"/>
              </w:rPr>
              <w:t xml:space="preserve">PI: NA Khan </w:t>
            </w:r>
          </w:p>
          <w:p w14:paraId="503DBAD9" w14:textId="439C6AA3" w:rsidR="00510D0F" w:rsidRDefault="00510D0F" w:rsidP="009F5FB4">
            <w:pPr>
              <w:rPr>
                <w:b w:val="0"/>
                <w:color w:val="000000"/>
                <w:sz w:val="20"/>
                <w:szCs w:val="20"/>
              </w:rPr>
            </w:pPr>
            <w:r>
              <w:rPr>
                <w:b w:val="0"/>
                <w:color w:val="000000"/>
                <w:sz w:val="20"/>
                <w:szCs w:val="20"/>
              </w:rPr>
              <w:t xml:space="preserve">CO-Is: </w:t>
            </w:r>
            <w:r w:rsidR="003601A9">
              <w:rPr>
                <w:b w:val="0"/>
                <w:color w:val="000000"/>
                <w:sz w:val="20"/>
                <w:szCs w:val="20"/>
              </w:rPr>
              <w:t xml:space="preserve">NJ Cohen, </w:t>
            </w:r>
            <w:r>
              <w:rPr>
                <w:b w:val="0"/>
                <w:color w:val="000000"/>
                <w:sz w:val="20"/>
                <w:szCs w:val="20"/>
              </w:rPr>
              <w:t>L Ren</w:t>
            </w:r>
            <w:r w:rsidR="003601A9">
              <w:rPr>
                <w:b w:val="0"/>
                <w:color w:val="000000"/>
                <w:sz w:val="20"/>
                <w:szCs w:val="20"/>
              </w:rPr>
              <w:t>z</w:t>
            </w:r>
            <w:r>
              <w:rPr>
                <w:b w:val="0"/>
                <w:color w:val="000000"/>
                <w:sz w:val="20"/>
                <w:szCs w:val="20"/>
              </w:rPr>
              <w:t>i-Hammond, Hillman, CH, S Mullen</w:t>
            </w:r>
          </w:p>
        </w:tc>
        <w:tc>
          <w:tcPr>
            <w:tcW w:w="1890" w:type="dxa"/>
          </w:tcPr>
          <w:p w14:paraId="6B35E940" w14:textId="2C825E4F" w:rsidR="00510D0F" w:rsidRPr="00BF2566" w:rsidRDefault="00510D0F" w:rsidP="009F5FB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National Institutes of Health</w:t>
            </w:r>
          </w:p>
        </w:tc>
        <w:tc>
          <w:tcPr>
            <w:tcW w:w="5490" w:type="dxa"/>
          </w:tcPr>
          <w:p w14:paraId="0E4234F6" w14:textId="2AA54E0F" w:rsidR="00510D0F" w:rsidRPr="00BF2566" w:rsidRDefault="00510D0F" w:rsidP="003F59C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510D0F">
              <w:rPr>
                <w:color w:val="000000"/>
                <w:sz w:val="20"/>
                <w:szCs w:val="20"/>
              </w:rPr>
              <w:t xml:space="preserve">Enhancing </w:t>
            </w:r>
            <w:r w:rsidR="00B97D35" w:rsidRPr="00510D0F">
              <w:rPr>
                <w:color w:val="000000"/>
                <w:sz w:val="20"/>
                <w:szCs w:val="20"/>
              </w:rPr>
              <w:t>children's cognitive function and achievement through carotenoid consumption</w:t>
            </w:r>
          </w:p>
        </w:tc>
        <w:tc>
          <w:tcPr>
            <w:tcW w:w="1170" w:type="dxa"/>
            <w:noWrap/>
          </w:tcPr>
          <w:p w14:paraId="1CF68CD3" w14:textId="5466D0BB" w:rsidR="00510D0F" w:rsidRPr="003F4574" w:rsidRDefault="000B5290" w:rsidP="009F5FB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w:r w:rsidRPr="000B5290">
              <w:rPr>
                <w:color w:val="000000"/>
                <w:sz w:val="20"/>
                <w:szCs w:val="20"/>
              </w:rPr>
              <w:t>3,669,835</w:t>
            </w:r>
          </w:p>
        </w:tc>
      </w:tr>
      <w:tr w:rsidR="003F59CD" w:rsidRPr="00313DD3" w14:paraId="3DC4BD9C" w14:textId="77777777" w:rsidTr="003601A9">
        <w:trPr>
          <w:trHeight w:val="863"/>
        </w:trPr>
        <w:tc>
          <w:tcPr>
            <w:cnfStyle w:val="001000000000" w:firstRow="0" w:lastRow="0" w:firstColumn="1" w:lastColumn="0" w:oddVBand="0" w:evenVBand="0" w:oddHBand="0" w:evenHBand="0" w:firstRowFirstColumn="0" w:firstRowLastColumn="0" w:lastRowFirstColumn="0" w:lastRowLastColumn="0"/>
            <w:tcW w:w="2065" w:type="dxa"/>
          </w:tcPr>
          <w:p w14:paraId="5514EB1D" w14:textId="77777777" w:rsidR="003F59CD" w:rsidRDefault="00BF2566" w:rsidP="009F5FB4">
            <w:pPr>
              <w:rPr>
                <w:b w:val="0"/>
                <w:color w:val="000000"/>
                <w:sz w:val="20"/>
                <w:szCs w:val="20"/>
              </w:rPr>
            </w:pPr>
            <w:r>
              <w:rPr>
                <w:b w:val="0"/>
                <w:color w:val="000000"/>
                <w:sz w:val="20"/>
                <w:szCs w:val="20"/>
              </w:rPr>
              <w:t>PI: NA Khan</w:t>
            </w:r>
          </w:p>
          <w:p w14:paraId="011573C3" w14:textId="6CFB74F1" w:rsidR="00BF2566" w:rsidRPr="00313DD3" w:rsidRDefault="00BF2566" w:rsidP="009F5FB4">
            <w:pPr>
              <w:rPr>
                <w:b w:val="0"/>
                <w:color w:val="000000"/>
                <w:sz w:val="20"/>
                <w:szCs w:val="20"/>
              </w:rPr>
            </w:pPr>
            <w:r>
              <w:rPr>
                <w:b w:val="0"/>
                <w:color w:val="000000"/>
                <w:sz w:val="20"/>
                <w:szCs w:val="20"/>
              </w:rPr>
              <w:t>Co-Is: HD Holscher, Erdman, J</w:t>
            </w:r>
          </w:p>
        </w:tc>
        <w:tc>
          <w:tcPr>
            <w:tcW w:w="1890" w:type="dxa"/>
          </w:tcPr>
          <w:p w14:paraId="2F06C107" w14:textId="600D01BC" w:rsidR="003F59CD" w:rsidRPr="00313DD3" w:rsidRDefault="00BF2566" w:rsidP="009F5FB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F2566">
              <w:rPr>
                <w:color w:val="000000"/>
                <w:sz w:val="20"/>
                <w:szCs w:val="20"/>
              </w:rPr>
              <w:t>Foundation for Food and Agriculture Research</w:t>
            </w:r>
          </w:p>
        </w:tc>
        <w:tc>
          <w:tcPr>
            <w:tcW w:w="5490" w:type="dxa"/>
          </w:tcPr>
          <w:p w14:paraId="3128046F" w14:textId="03C7A2A7" w:rsidR="003F59CD" w:rsidRPr="00313DD3" w:rsidRDefault="00BF2566" w:rsidP="003F59CD">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F2566">
              <w:rPr>
                <w:color w:val="000000"/>
                <w:sz w:val="20"/>
                <w:szCs w:val="20"/>
              </w:rPr>
              <w:t xml:space="preserve">Plant </w:t>
            </w:r>
            <w:r w:rsidR="00B97D35" w:rsidRPr="00BF2566">
              <w:rPr>
                <w:color w:val="000000"/>
                <w:sz w:val="20"/>
                <w:szCs w:val="20"/>
              </w:rPr>
              <w:t>pigments and children's cognition: a plate-to-brain approach</w:t>
            </w:r>
          </w:p>
        </w:tc>
        <w:tc>
          <w:tcPr>
            <w:tcW w:w="1170" w:type="dxa"/>
            <w:noWrap/>
          </w:tcPr>
          <w:p w14:paraId="726F956F" w14:textId="21BC6F98" w:rsidR="003F59CD" w:rsidRPr="00313DD3" w:rsidRDefault="003F4574" w:rsidP="009F5FB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F4574">
              <w:rPr>
                <w:color w:val="000000"/>
                <w:sz w:val="20"/>
                <w:szCs w:val="20"/>
              </w:rPr>
              <w:t>$270,000</w:t>
            </w:r>
          </w:p>
        </w:tc>
      </w:tr>
      <w:tr w:rsidR="003F59CD" w:rsidRPr="00313DD3" w14:paraId="5C14838E" w14:textId="77777777" w:rsidTr="003601A9">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65" w:type="dxa"/>
          </w:tcPr>
          <w:p w14:paraId="3FAACDEF" w14:textId="77777777" w:rsidR="003F59CD" w:rsidRPr="00313DD3" w:rsidRDefault="003F59CD" w:rsidP="009F5FB4">
            <w:pPr>
              <w:rPr>
                <w:b w:val="0"/>
                <w:color w:val="000000"/>
                <w:sz w:val="20"/>
                <w:szCs w:val="20"/>
              </w:rPr>
            </w:pPr>
            <w:r w:rsidRPr="00313DD3">
              <w:rPr>
                <w:b w:val="0"/>
                <w:color w:val="000000"/>
                <w:sz w:val="20"/>
                <w:szCs w:val="20"/>
              </w:rPr>
              <w:t>PI: NA Khan</w:t>
            </w:r>
          </w:p>
          <w:p w14:paraId="16AB0F83" w14:textId="31086CF2" w:rsidR="003F59CD" w:rsidRPr="00313DD3" w:rsidRDefault="003F59CD" w:rsidP="00A02A02">
            <w:pPr>
              <w:rPr>
                <w:b w:val="0"/>
                <w:color w:val="000000"/>
                <w:sz w:val="20"/>
                <w:szCs w:val="20"/>
              </w:rPr>
            </w:pPr>
            <w:r w:rsidRPr="00313DD3">
              <w:rPr>
                <w:b w:val="0"/>
                <w:color w:val="000000"/>
                <w:sz w:val="20"/>
                <w:szCs w:val="20"/>
              </w:rPr>
              <w:t xml:space="preserve">Co-Is: </w:t>
            </w:r>
            <w:r w:rsidR="00A02A02">
              <w:rPr>
                <w:b w:val="0"/>
                <w:color w:val="000000"/>
                <w:sz w:val="20"/>
                <w:szCs w:val="20"/>
              </w:rPr>
              <w:t xml:space="preserve">Donovan, S, </w:t>
            </w:r>
            <w:r w:rsidR="007342EC">
              <w:rPr>
                <w:b w:val="0"/>
                <w:color w:val="000000"/>
                <w:sz w:val="20"/>
                <w:szCs w:val="20"/>
              </w:rPr>
              <w:t>O’Brien, Han, A, Musaad, S</w:t>
            </w:r>
          </w:p>
        </w:tc>
        <w:tc>
          <w:tcPr>
            <w:tcW w:w="1890" w:type="dxa"/>
          </w:tcPr>
          <w:p w14:paraId="3B7EC538" w14:textId="763C3D8B" w:rsidR="003F59CD" w:rsidRPr="00313DD3" w:rsidRDefault="007342EC" w:rsidP="009F5FB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National Institutes of Health</w:t>
            </w:r>
          </w:p>
        </w:tc>
        <w:tc>
          <w:tcPr>
            <w:tcW w:w="5490" w:type="dxa"/>
          </w:tcPr>
          <w:p w14:paraId="0960CAC4" w14:textId="2A5745B4" w:rsidR="003F59CD" w:rsidRPr="00313DD3" w:rsidRDefault="00A02A02" w:rsidP="009F5FB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A02A02">
              <w:rPr>
                <w:color w:val="000000"/>
                <w:sz w:val="20"/>
                <w:szCs w:val="20"/>
              </w:rPr>
              <w:t xml:space="preserve">Synergistic </w:t>
            </w:r>
            <w:r w:rsidR="00B97D35" w:rsidRPr="00A02A02">
              <w:rPr>
                <w:color w:val="000000"/>
                <w:sz w:val="20"/>
                <w:szCs w:val="20"/>
              </w:rPr>
              <w:t xml:space="preserve">theory and research on obesity and nutrition group - executive function and relational memory </w:t>
            </w:r>
            <w:r w:rsidRPr="00A02A02">
              <w:rPr>
                <w:color w:val="000000"/>
                <w:sz w:val="20"/>
                <w:szCs w:val="20"/>
              </w:rPr>
              <w:t xml:space="preserve">(STRONG-ER) </w:t>
            </w:r>
            <w:r w:rsidR="00B97D35" w:rsidRPr="00A02A02">
              <w:rPr>
                <w:color w:val="000000"/>
                <w:sz w:val="20"/>
                <w:szCs w:val="20"/>
              </w:rPr>
              <w:t>in kids study</w:t>
            </w:r>
          </w:p>
        </w:tc>
        <w:tc>
          <w:tcPr>
            <w:tcW w:w="1170" w:type="dxa"/>
            <w:noWrap/>
          </w:tcPr>
          <w:p w14:paraId="40A3843A" w14:textId="5C6AFAC7" w:rsidR="003F59CD" w:rsidRPr="00313DD3" w:rsidRDefault="007342EC" w:rsidP="009F5FB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$3,078,992</w:t>
            </w:r>
          </w:p>
        </w:tc>
      </w:tr>
      <w:tr w:rsidR="0070225C" w:rsidRPr="00313DD3" w14:paraId="47025E0B" w14:textId="77777777" w:rsidTr="003601A9">
        <w:trPr>
          <w:trHeight w:val="863"/>
        </w:trPr>
        <w:tc>
          <w:tcPr>
            <w:cnfStyle w:val="001000000000" w:firstRow="0" w:lastRow="0" w:firstColumn="1" w:lastColumn="0" w:oddVBand="0" w:evenVBand="0" w:oddHBand="0" w:evenHBand="0" w:firstRowFirstColumn="0" w:firstRowLastColumn="0" w:lastRowFirstColumn="0" w:lastRowLastColumn="0"/>
            <w:tcW w:w="2065" w:type="dxa"/>
          </w:tcPr>
          <w:p w14:paraId="7DBCC82B" w14:textId="77777777" w:rsidR="0070225C" w:rsidRPr="00313DD3" w:rsidRDefault="0070225C" w:rsidP="0070225C">
            <w:pPr>
              <w:rPr>
                <w:b w:val="0"/>
                <w:color w:val="000000"/>
                <w:sz w:val="20"/>
                <w:szCs w:val="20"/>
              </w:rPr>
            </w:pPr>
            <w:r w:rsidRPr="00313DD3">
              <w:rPr>
                <w:b w:val="0"/>
                <w:color w:val="000000"/>
                <w:sz w:val="20"/>
                <w:szCs w:val="20"/>
              </w:rPr>
              <w:t>PI: NA Khan</w:t>
            </w:r>
          </w:p>
          <w:p w14:paraId="4A8EF263" w14:textId="0D64DA94" w:rsidR="0070225C" w:rsidRPr="00313DD3" w:rsidRDefault="00DB4B9F" w:rsidP="0070225C">
            <w:pPr>
              <w:rPr>
                <w:color w:val="000000"/>
                <w:sz w:val="20"/>
                <w:szCs w:val="20"/>
              </w:rPr>
            </w:pPr>
            <w:r>
              <w:rPr>
                <w:b w:val="0"/>
                <w:color w:val="000000"/>
                <w:sz w:val="20"/>
                <w:szCs w:val="20"/>
              </w:rPr>
              <w:t xml:space="preserve">Co-Is: A Woods, </w:t>
            </w:r>
            <w:r w:rsidR="00510D0F">
              <w:rPr>
                <w:b w:val="0"/>
                <w:color w:val="000000"/>
                <w:sz w:val="20"/>
                <w:szCs w:val="20"/>
              </w:rPr>
              <w:t>Shen</w:t>
            </w:r>
            <w:r w:rsidR="007818B8">
              <w:rPr>
                <w:b w:val="0"/>
                <w:color w:val="000000"/>
                <w:sz w:val="20"/>
                <w:szCs w:val="20"/>
              </w:rPr>
              <w:t>, CH Hillman</w:t>
            </w:r>
          </w:p>
        </w:tc>
        <w:tc>
          <w:tcPr>
            <w:tcW w:w="1890" w:type="dxa"/>
          </w:tcPr>
          <w:p w14:paraId="68F59A54" w14:textId="2702CCE2" w:rsidR="0070225C" w:rsidRDefault="0070225C"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National Institutes of Health</w:t>
            </w:r>
          </w:p>
        </w:tc>
        <w:tc>
          <w:tcPr>
            <w:tcW w:w="5490" w:type="dxa"/>
          </w:tcPr>
          <w:p w14:paraId="312E649B" w14:textId="58317296" w:rsidR="0070225C" w:rsidRPr="00A02A02" w:rsidRDefault="0070225C"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0225C">
              <w:rPr>
                <w:color w:val="000000"/>
                <w:sz w:val="20"/>
                <w:szCs w:val="20"/>
              </w:rPr>
              <w:t xml:space="preserve">Recess </w:t>
            </w:r>
            <w:r w:rsidR="001937E7" w:rsidRPr="0070225C">
              <w:rPr>
                <w:color w:val="000000"/>
                <w:sz w:val="20"/>
                <w:szCs w:val="20"/>
              </w:rPr>
              <w:t>policy implications for health behaviors, obesity, and cognition in childhood</w:t>
            </w:r>
          </w:p>
        </w:tc>
        <w:tc>
          <w:tcPr>
            <w:tcW w:w="1170" w:type="dxa"/>
            <w:noWrap/>
          </w:tcPr>
          <w:p w14:paraId="5BD64AD9" w14:textId="31FFB362" w:rsidR="0070225C" w:rsidRDefault="0070225C"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$2,928,379</w:t>
            </w:r>
          </w:p>
        </w:tc>
      </w:tr>
      <w:tr w:rsidR="007818B8" w:rsidRPr="00313DD3" w14:paraId="17856D07" w14:textId="77777777" w:rsidTr="003601A9">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65" w:type="dxa"/>
          </w:tcPr>
          <w:p w14:paraId="04057862" w14:textId="77777777" w:rsidR="007818B8" w:rsidRPr="00313DD3" w:rsidRDefault="007818B8" w:rsidP="007818B8">
            <w:pPr>
              <w:rPr>
                <w:b w:val="0"/>
                <w:color w:val="000000"/>
                <w:sz w:val="20"/>
                <w:szCs w:val="20"/>
              </w:rPr>
            </w:pPr>
            <w:r w:rsidRPr="00313DD3">
              <w:rPr>
                <w:b w:val="0"/>
                <w:color w:val="000000"/>
                <w:sz w:val="20"/>
                <w:szCs w:val="20"/>
              </w:rPr>
              <w:t>PI: NA Khan</w:t>
            </w:r>
          </w:p>
          <w:p w14:paraId="4B972827" w14:textId="2AB22E7D" w:rsidR="007818B8" w:rsidRPr="00313DD3" w:rsidRDefault="007818B8" w:rsidP="00DB4B9F">
            <w:pPr>
              <w:rPr>
                <w:color w:val="000000"/>
                <w:sz w:val="20"/>
                <w:szCs w:val="20"/>
              </w:rPr>
            </w:pPr>
            <w:r w:rsidRPr="00313DD3">
              <w:rPr>
                <w:b w:val="0"/>
                <w:color w:val="000000"/>
                <w:sz w:val="20"/>
                <w:szCs w:val="20"/>
              </w:rPr>
              <w:t xml:space="preserve">Co-Is: </w:t>
            </w:r>
            <w:r>
              <w:rPr>
                <w:b w:val="0"/>
                <w:color w:val="000000"/>
                <w:sz w:val="20"/>
                <w:szCs w:val="20"/>
              </w:rPr>
              <w:t xml:space="preserve">SM </w:t>
            </w:r>
            <w:r w:rsidR="00DB4B9F">
              <w:rPr>
                <w:b w:val="0"/>
                <w:color w:val="000000"/>
                <w:sz w:val="20"/>
                <w:szCs w:val="20"/>
              </w:rPr>
              <w:t>A Woods,</w:t>
            </w:r>
            <w:r>
              <w:rPr>
                <w:b w:val="0"/>
                <w:color w:val="000000"/>
                <w:sz w:val="20"/>
                <w:szCs w:val="20"/>
              </w:rPr>
              <w:t xml:space="preserve"> Shen, CH Hillman</w:t>
            </w:r>
          </w:p>
        </w:tc>
        <w:tc>
          <w:tcPr>
            <w:tcW w:w="1890" w:type="dxa"/>
          </w:tcPr>
          <w:p w14:paraId="00EC4746" w14:textId="009C28BB" w:rsidR="007818B8" w:rsidRDefault="007818B8" w:rsidP="0070225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USDA </w:t>
            </w:r>
            <w:r w:rsidRPr="007818B8">
              <w:rPr>
                <w:color w:val="000000"/>
                <w:sz w:val="20"/>
                <w:szCs w:val="20"/>
              </w:rPr>
              <w:t>(National Institute of Food and Agriculture)</w:t>
            </w:r>
          </w:p>
        </w:tc>
        <w:tc>
          <w:tcPr>
            <w:tcW w:w="5490" w:type="dxa"/>
          </w:tcPr>
          <w:p w14:paraId="0376F983" w14:textId="06D8BC9C" w:rsidR="007818B8" w:rsidRPr="0070225C" w:rsidRDefault="007818B8" w:rsidP="0070225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818B8">
              <w:rPr>
                <w:color w:val="000000"/>
                <w:sz w:val="20"/>
                <w:szCs w:val="20"/>
              </w:rPr>
              <w:t xml:space="preserve">Integrated </w:t>
            </w:r>
            <w:r w:rsidR="001937E7" w:rsidRPr="007818B8">
              <w:rPr>
                <w:color w:val="000000"/>
                <w:sz w:val="20"/>
                <w:szCs w:val="20"/>
              </w:rPr>
              <w:t xml:space="preserve">childhood obesity and nutritional neuroscience in schools </w:t>
            </w:r>
            <w:r w:rsidRPr="007818B8">
              <w:rPr>
                <w:color w:val="000000"/>
                <w:sz w:val="20"/>
                <w:szCs w:val="20"/>
              </w:rPr>
              <w:t xml:space="preserve">(ICONS) </w:t>
            </w:r>
            <w:r w:rsidR="001937E7" w:rsidRPr="007818B8">
              <w:rPr>
                <w:color w:val="000000"/>
                <w:sz w:val="20"/>
                <w:szCs w:val="20"/>
              </w:rPr>
              <w:t>study</w:t>
            </w:r>
          </w:p>
        </w:tc>
        <w:tc>
          <w:tcPr>
            <w:tcW w:w="1170" w:type="dxa"/>
            <w:noWrap/>
          </w:tcPr>
          <w:p w14:paraId="064EC919" w14:textId="5D1CB91A" w:rsidR="007818B8" w:rsidRDefault="00C22D2E" w:rsidP="003601A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22D2E">
              <w:rPr>
                <w:color w:val="000000"/>
                <w:sz w:val="20"/>
                <w:szCs w:val="20"/>
              </w:rPr>
              <w:t>$2,449,907</w:t>
            </w:r>
          </w:p>
        </w:tc>
      </w:tr>
      <w:tr w:rsidR="00DB4B9F" w:rsidRPr="00313DD3" w14:paraId="7BF926F0" w14:textId="77777777" w:rsidTr="003601A9">
        <w:trPr>
          <w:trHeight w:val="863"/>
        </w:trPr>
        <w:tc>
          <w:tcPr>
            <w:cnfStyle w:val="001000000000" w:firstRow="0" w:lastRow="0" w:firstColumn="1" w:lastColumn="0" w:oddVBand="0" w:evenVBand="0" w:oddHBand="0" w:evenHBand="0" w:firstRowFirstColumn="0" w:firstRowLastColumn="0" w:lastRowFirstColumn="0" w:lastRowLastColumn="0"/>
            <w:tcW w:w="2065" w:type="dxa"/>
          </w:tcPr>
          <w:p w14:paraId="2A04FFB9" w14:textId="77777777" w:rsidR="00DB4B9F" w:rsidRDefault="00A36908" w:rsidP="007818B8">
            <w:pPr>
              <w:rPr>
                <w:b w:val="0"/>
                <w:color w:val="000000"/>
                <w:sz w:val="20"/>
                <w:szCs w:val="20"/>
              </w:rPr>
            </w:pPr>
            <w:r w:rsidRPr="00A36908">
              <w:rPr>
                <w:b w:val="0"/>
                <w:color w:val="000000"/>
                <w:sz w:val="20"/>
                <w:szCs w:val="20"/>
              </w:rPr>
              <w:t>PI: NA Khan</w:t>
            </w:r>
          </w:p>
          <w:p w14:paraId="221C5ADA" w14:textId="78486E02" w:rsidR="003601A9" w:rsidRPr="00A36908" w:rsidRDefault="003601A9" w:rsidP="007818B8">
            <w:pPr>
              <w:rPr>
                <w:b w:val="0"/>
                <w:color w:val="000000"/>
                <w:sz w:val="20"/>
                <w:szCs w:val="20"/>
              </w:rPr>
            </w:pPr>
            <w:r>
              <w:rPr>
                <w:b w:val="0"/>
                <w:color w:val="000000"/>
                <w:sz w:val="20"/>
                <w:szCs w:val="20"/>
              </w:rPr>
              <w:t>Co-Is: CH Hillman, NJ Cohen</w:t>
            </w:r>
          </w:p>
        </w:tc>
        <w:tc>
          <w:tcPr>
            <w:tcW w:w="1890" w:type="dxa"/>
          </w:tcPr>
          <w:p w14:paraId="34D62B46" w14:textId="48CF58B8" w:rsidR="00DB4B9F" w:rsidRDefault="00A36908"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Abbott Laboratories</w:t>
            </w:r>
          </w:p>
        </w:tc>
        <w:tc>
          <w:tcPr>
            <w:tcW w:w="5490" w:type="dxa"/>
          </w:tcPr>
          <w:p w14:paraId="1746DA40" w14:textId="1068B27B" w:rsidR="00DB4B9F" w:rsidRPr="007818B8" w:rsidRDefault="00DB4B9F"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B4B9F">
              <w:rPr>
                <w:color w:val="000000"/>
                <w:sz w:val="20"/>
                <w:szCs w:val="20"/>
              </w:rPr>
              <w:t xml:space="preserve">Nutritional </w:t>
            </w:r>
            <w:r w:rsidR="001937E7" w:rsidRPr="00DB4B9F">
              <w:rPr>
                <w:color w:val="000000"/>
                <w:sz w:val="20"/>
                <w:szCs w:val="20"/>
              </w:rPr>
              <w:t>enhancement of attention, memory, and achievement following consumption of a single dose of fortified supplementation in preadolescent children</w:t>
            </w:r>
          </w:p>
        </w:tc>
        <w:tc>
          <w:tcPr>
            <w:tcW w:w="1170" w:type="dxa"/>
            <w:noWrap/>
          </w:tcPr>
          <w:p w14:paraId="142F771C" w14:textId="255CEC44" w:rsidR="00DB4B9F" w:rsidRPr="00C22D2E" w:rsidRDefault="003601A9" w:rsidP="003601A9">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3601A9">
              <w:rPr>
                <w:color w:val="000000"/>
                <w:sz w:val="20"/>
                <w:szCs w:val="20"/>
              </w:rPr>
              <w:t>$142,047</w:t>
            </w:r>
          </w:p>
        </w:tc>
      </w:tr>
      <w:tr w:rsidR="0070225C" w:rsidRPr="00313DD3" w14:paraId="63446F37" w14:textId="77777777" w:rsidTr="003601A9">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65" w:type="dxa"/>
          </w:tcPr>
          <w:p w14:paraId="2852DA11" w14:textId="2202067E" w:rsidR="0070225C" w:rsidRPr="00313DD3" w:rsidRDefault="0070225C" w:rsidP="0070225C">
            <w:pPr>
              <w:rPr>
                <w:color w:val="000000"/>
                <w:sz w:val="20"/>
                <w:szCs w:val="20"/>
              </w:rPr>
            </w:pPr>
            <w:r>
              <w:rPr>
                <w:b w:val="0"/>
                <w:color w:val="000000"/>
                <w:sz w:val="20"/>
                <w:szCs w:val="20"/>
              </w:rPr>
              <w:t xml:space="preserve">PI: </w:t>
            </w:r>
            <w:r w:rsidR="00510D0F">
              <w:rPr>
                <w:b w:val="0"/>
                <w:color w:val="000000"/>
                <w:sz w:val="20"/>
                <w:szCs w:val="20"/>
              </w:rPr>
              <w:t xml:space="preserve">NA </w:t>
            </w:r>
            <w:r>
              <w:rPr>
                <w:b w:val="0"/>
                <w:color w:val="000000"/>
                <w:sz w:val="20"/>
                <w:szCs w:val="20"/>
              </w:rPr>
              <w:t>Khan</w:t>
            </w:r>
            <w:r w:rsidR="00510D0F">
              <w:rPr>
                <w:b w:val="0"/>
                <w:color w:val="000000"/>
                <w:sz w:val="20"/>
                <w:szCs w:val="20"/>
              </w:rPr>
              <w:br/>
            </w:r>
          </w:p>
        </w:tc>
        <w:tc>
          <w:tcPr>
            <w:tcW w:w="1890" w:type="dxa"/>
          </w:tcPr>
          <w:p w14:paraId="0D84965F" w14:textId="4DA7EC6B" w:rsidR="0070225C" w:rsidRDefault="0070225C" w:rsidP="0070225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Egg Nutrition Center</w:t>
            </w:r>
          </w:p>
        </w:tc>
        <w:tc>
          <w:tcPr>
            <w:tcW w:w="5490" w:type="dxa"/>
          </w:tcPr>
          <w:p w14:paraId="328965F9" w14:textId="2D226B87" w:rsidR="0070225C" w:rsidRPr="00A02A02" w:rsidRDefault="0070225C" w:rsidP="0070225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3F59CD">
              <w:rPr>
                <w:color w:val="000000"/>
                <w:sz w:val="20"/>
                <w:szCs w:val="20"/>
              </w:rPr>
              <w:t xml:space="preserve">Utilizing an </w:t>
            </w:r>
            <w:r w:rsidR="001937E7" w:rsidRPr="003F59CD">
              <w:rPr>
                <w:color w:val="000000"/>
                <w:sz w:val="20"/>
                <w:szCs w:val="20"/>
              </w:rPr>
              <w:t>opportunistic approach to identify the role of eggs in mitigating nutritional gaps associated with food insecurity</w:t>
            </w:r>
          </w:p>
        </w:tc>
        <w:tc>
          <w:tcPr>
            <w:tcW w:w="1170" w:type="dxa"/>
            <w:noWrap/>
          </w:tcPr>
          <w:p w14:paraId="5C19C26B" w14:textId="478DD807" w:rsidR="0070225C" w:rsidRDefault="0070225C" w:rsidP="003601A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$ 199,949</w:t>
            </w:r>
          </w:p>
        </w:tc>
      </w:tr>
      <w:tr w:rsidR="005D6AF0" w:rsidRPr="00313DD3" w14:paraId="1EC456C5" w14:textId="77777777" w:rsidTr="003601A9">
        <w:trPr>
          <w:trHeight w:val="863"/>
        </w:trPr>
        <w:tc>
          <w:tcPr>
            <w:cnfStyle w:val="001000000000" w:firstRow="0" w:lastRow="0" w:firstColumn="1" w:lastColumn="0" w:oddVBand="0" w:evenVBand="0" w:oddHBand="0" w:evenHBand="0" w:firstRowFirstColumn="0" w:firstRowLastColumn="0" w:lastRowFirstColumn="0" w:lastRowLastColumn="0"/>
            <w:tcW w:w="2065" w:type="dxa"/>
          </w:tcPr>
          <w:p w14:paraId="75CF834A" w14:textId="77777777" w:rsidR="005D6AF0" w:rsidRDefault="005D6AF0" w:rsidP="0070225C">
            <w:pPr>
              <w:rPr>
                <w:b w:val="0"/>
                <w:color w:val="000000"/>
                <w:sz w:val="20"/>
                <w:szCs w:val="20"/>
              </w:rPr>
            </w:pPr>
            <w:r>
              <w:rPr>
                <w:b w:val="0"/>
                <w:color w:val="000000"/>
                <w:sz w:val="20"/>
                <w:szCs w:val="20"/>
              </w:rPr>
              <w:lastRenderedPageBreak/>
              <w:t>PI: NA Khan</w:t>
            </w:r>
          </w:p>
          <w:p w14:paraId="3E872684" w14:textId="7FD51DD8" w:rsidR="005D6AF0" w:rsidRDefault="005D6AF0" w:rsidP="0070225C">
            <w:pPr>
              <w:rPr>
                <w:b w:val="0"/>
                <w:color w:val="000000"/>
                <w:sz w:val="20"/>
                <w:szCs w:val="20"/>
              </w:rPr>
            </w:pPr>
            <w:r>
              <w:rPr>
                <w:b w:val="0"/>
                <w:color w:val="000000"/>
                <w:sz w:val="20"/>
                <w:szCs w:val="20"/>
              </w:rPr>
              <w:t>Co</w:t>
            </w:r>
            <w:r w:rsidR="00A74744">
              <w:rPr>
                <w:b w:val="0"/>
                <w:color w:val="000000"/>
                <w:sz w:val="20"/>
                <w:szCs w:val="20"/>
              </w:rPr>
              <w:t>-</w:t>
            </w:r>
            <w:r>
              <w:rPr>
                <w:b w:val="0"/>
                <w:color w:val="000000"/>
                <w:sz w:val="20"/>
                <w:szCs w:val="20"/>
              </w:rPr>
              <w:t xml:space="preserve">Is: CH Hillman, M </w:t>
            </w:r>
            <w:proofErr w:type="spellStart"/>
            <w:r>
              <w:rPr>
                <w:b w:val="0"/>
                <w:color w:val="000000"/>
                <w:sz w:val="20"/>
                <w:szCs w:val="20"/>
              </w:rPr>
              <w:t>Delisio</w:t>
            </w:r>
            <w:proofErr w:type="spellEnd"/>
          </w:p>
        </w:tc>
        <w:tc>
          <w:tcPr>
            <w:tcW w:w="1890" w:type="dxa"/>
          </w:tcPr>
          <w:p w14:paraId="61DD5F9B" w14:textId="291A5102" w:rsidR="005D6AF0" w:rsidRDefault="005D6AF0"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Egg Nutrition Center</w:t>
            </w:r>
          </w:p>
        </w:tc>
        <w:tc>
          <w:tcPr>
            <w:tcW w:w="5490" w:type="dxa"/>
          </w:tcPr>
          <w:p w14:paraId="04A9AC5B" w14:textId="199A0193" w:rsidR="005D6AF0" w:rsidRPr="003F59CD" w:rsidRDefault="005D6AF0"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D6AF0">
              <w:rPr>
                <w:color w:val="000000"/>
                <w:sz w:val="20"/>
                <w:szCs w:val="20"/>
              </w:rPr>
              <w:t xml:space="preserve">Utilizing the </w:t>
            </w:r>
            <w:r w:rsidR="001937E7" w:rsidRPr="005D6AF0">
              <w:rPr>
                <w:color w:val="000000"/>
                <w:sz w:val="20"/>
                <w:szCs w:val="20"/>
              </w:rPr>
              <w:t>nutrient value of eggs to optimize achievement and childhood cognitive function at breakfast</w:t>
            </w:r>
          </w:p>
        </w:tc>
        <w:tc>
          <w:tcPr>
            <w:tcW w:w="1170" w:type="dxa"/>
            <w:noWrap/>
          </w:tcPr>
          <w:p w14:paraId="7C45D9E0" w14:textId="3B8C1D7E" w:rsidR="005D6AF0" w:rsidRDefault="005D6AF0" w:rsidP="0070225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5D6AF0">
              <w:rPr>
                <w:color w:val="000000"/>
                <w:sz w:val="20"/>
                <w:szCs w:val="20"/>
              </w:rPr>
              <w:t>$177,279</w:t>
            </w:r>
          </w:p>
        </w:tc>
      </w:tr>
    </w:tbl>
    <w:p w14:paraId="1F1809E5" w14:textId="77777777" w:rsidR="00BB787B" w:rsidRDefault="00BB787B" w:rsidP="00A13A2E">
      <w:pPr>
        <w:tabs>
          <w:tab w:val="left" w:pos="374"/>
        </w:tabs>
        <w:spacing w:after="200"/>
        <w:contextualSpacing/>
        <w:jc w:val="both"/>
        <w:rPr>
          <w:b/>
          <w:sz w:val="32"/>
        </w:rPr>
      </w:pPr>
    </w:p>
    <w:p w14:paraId="676306AC" w14:textId="5F36FA30" w:rsidR="00A13A2E" w:rsidRPr="00313DD3" w:rsidRDefault="00A13A2E" w:rsidP="00A13A2E">
      <w:pPr>
        <w:tabs>
          <w:tab w:val="left" w:pos="374"/>
        </w:tabs>
        <w:spacing w:after="200"/>
        <w:contextualSpacing/>
        <w:jc w:val="both"/>
        <w:rPr>
          <w:b/>
          <w:sz w:val="32"/>
        </w:rPr>
      </w:pPr>
      <w:r w:rsidRPr="00313DD3">
        <w:rPr>
          <w:b/>
          <w:sz w:val="32"/>
        </w:rPr>
        <w:t>Teaching Experience</w:t>
      </w:r>
    </w:p>
    <w:p w14:paraId="5D03E480" w14:textId="0342E624" w:rsidR="00A13A2E" w:rsidRDefault="00A13A2E" w:rsidP="00A244B1">
      <w:pPr>
        <w:tabs>
          <w:tab w:val="left" w:pos="360"/>
          <w:tab w:val="right" w:pos="10440"/>
        </w:tabs>
        <w:spacing w:after="200"/>
        <w:contextualSpacing/>
        <w:jc w:val="both"/>
        <w:rPr>
          <w:bCs/>
          <w:lang w:val="en-CA"/>
        </w:rPr>
      </w:pPr>
    </w:p>
    <w:p w14:paraId="3883AA14" w14:textId="739F4A7A" w:rsidR="00A244B1" w:rsidRDefault="00A244B1" w:rsidP="00A244B1">
      <w:pPr>
        <w:tabs>
          <w:tab w:val="left" w:pos="360"/>
          <w:tab w:val="right" w:pos="10440"/>
        </w:tabs>
        <w:spacing w:after="200"/>
        <w:contextualSpacing/>
        <w:jc w:val="both"/>
        <w:rPr>
          <w:b/>
          <w:bCs/>
          <w:lang w:val="en-CA"/>
        </w:rPr>
      </w:pPr>
      <w:r w:rsidRPr="00E06144">
        <w:rPr>
          <w:b/>
          <w:bCs/>
          <w:lang w:val="en-CA"/>
        </w:rPr>
        <w:t>Undergraduate and Graduate Courses</w:t>
      </w:r>
      <w:r w:rsidR="00453E48">
        <w:rPr>
          <w:b/>
          <w:bCs/>
          <w:lang w:val="en-CA"/>
        </w:rPr>
        <w:t xml:space="preserve"> (Primary Instructor)</w:t>
      </w:r>
    </w:p>
    <w:p w14:paraId="30EBBCC5" w14:textId="5EB5912E" w:rsidR="002C3678" w:rsidRDefault="002C3678" w:rsidP="00A244B1">
      <w:pPr>
        <w:tabs>
          <w:tab w:val="left" w:pos="360"/>
          <w:tab w:val="right" w:pos="10440"/>
        </w:tabs>
        <w:spacing w:after="200"/>
        <w:contextualSpacing/>
        <w:jc w:val="both"/>
        <w:rPr>
          <w:b/>
          <w:bCs/>
          <w:lang w:val="en-CA"/>
        </w:rPr>
      </w:pPr>
    </w:p>
    <w:p w14:paraId="768F73B7" w14:textId="1CCAA98C" w:rsidR="002C3678" w:rsidRPr="002C3678" w:rsidRDefault="002C3678" w:rsidP="00A244B1">
      <w:pPr>
        <w:tabs>
          <w:tab w:val="left" w:pos="360"/>
          <w:tab w:val="right" w:pos="10440"/>
        </w:tabs>
        <w:spacing w:after="200"/>
        <w:contextualSpacing/>
        <w:jc w:val="both"/>
        <w:rPr>
          <w:bCs/>
          <w:i/>
          <w:u w:val="single"/>
          <w:lang w:val="en-CA"/>
        </w:rPr>
      </w:pPr>
      <w:r w:rsidRPr="002C3678">
        <w:rPr>
          <w:bCs/>
          <w:i/>
          <w:u w:val="single"/>
          <w:lang w:val="en-CA"/>
        </w:rPr>
        <w:t>University of Illinois, Urbana, IL</w:t>
      </w:r>
    </w:p>
    <w:p w14:paraId="73733E24" w14:textId="5028AB7B" w:rsidR="00A244B1" w:rsidRDefault="00E90656" w:rsidP="00A244B1">
      <w:pPr>
        <w:rPr>
          <w:rFonts w:eastAsia="Calibri"/>
          <w:lang w:val="en-CA"/>
        </w:rPr>
      </w:pPr>
      <w:r>
        <w:rPr>
          <w:rFonts w:eastAsia="Calibri"/>
          <w:lang w:val="en-CA"/>
        </w:rPr>
        <w:t xml:space="preserve">Physical Activity and Cognition (KIN 543) </w:t>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t>2017-Present</w:t>
      </w:r>
    </w:p>
    <w:p w14:paraId="45FC7EF8" w14:textId="6407F30E" w:rsidR="00E90656" w:rsidRDefault="00E90656" w:rsidP="00A244B1">
      <w:pPr>
        <w:rPr>
          <w:rFonts w:eastAsia="Calibri"/>
          <w:lang w:val="en-CA"/>
        </w:rPr>
      </w:pPr>
      <w:r>
        <w:rPr>
          <w:rFonts w:eastAsia="Calibri"/>
          <w:lang w:val="en-CA"/>
        </w:rPr>
        <w:t>Health Behaviors and Obesity (KIN 494)</w:t>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t>2015-Present</w:t>
      </w:r>
    </w:p>
    <w:p w14:paraId="20043BBA" w14:textId="25C9BCEF" w:rsidR="00E90656" w:rsidRDefault="00E90656" w:rsidP="00A244B1">
      <w:pPr>
        <w:rPr>
          <w:rFonts w:eastAsia="Calibri"/>
          <w:lang w:val="en-CA"/>
        </w:rPr>
      </w:pPr>
      <w:r>
        <w:rPr>
          <w:rFonts w:eastAsia="Calibri"/>
          <w:lang w:val="en-CA"/>
        </w:rPr>
        <w:t>Foods, Health, and Wellness (KIN 494)</w:t>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r>
      <w:r>
        <w:rPr>
          <w:rFonts w:eastAsia="Calibri"/>
          <w:lang w:val="en-CA"/>
        </w:rPr>
        <w:tab/>
        <w:t>2015-Present</w:t>
      </w:r>
    </w:p>
    <w:p w14:paraId="4761F0F8" w14:textId="1E4F73A2" w:rsidR="00E90656" w:rsidRDefault="00E90656" w:rsidP="00A244B1">
      <w:pPr>
        <w:rPr>
          <w:rFonts w:eastAsia="Calibri"/>
          <w:lang w:val="en-CA"/>
        </w:rPr>
      </w:pPr>
      <w:r>
        <w:rPr>
          <w:rFonts w:eastAsia="Calibri"/>
          <w:lang w:val="en-CA"/>
        </w:rPr>
        <w:t xml:space="preserve">Nutritional </w:t>
      </w:r>
      <w:r w:rsidR="006123E8">
        <w:rPr>
          <w:rFonts w:eastAsia="Calibri"/>
          <w:lang w:val="en-CA"/>
        </w:rPr>
        <w:t>Neuroscience (KIN 494)</w:t>
      </w:r>
      <w:r w:rsidR="006123E8">
        <w:rPr>
          <w:rFonts w:eastAsia="Calibri"/>
          <w:lang w:val="en-CA"/>
        </w:rPr>
        <w:tab/>
      </w:r>
      <w:r w:rsidR="006123E8">
        <w:rPr>
          <w:rFonts w:eastAsia="Calibri"/>
          <w:lang w:val="en-CA"/>
        </w:rPr>
        <w:tab/>
      </w:r>
      <w:r w:rsidR="006123E8">
        <w:rPr>
          <w:rFonts w:eastAsia="Calibri"/>
          <w:lang w:val="en-CA"/>
        </w:rPr>
        <w:tab/>
      </w:r>
      <w:r w:rsidR="006123E8">
        <w:rPr>
          <w:rFonts w:eastAsia="Calibri"/>
          <w:lang w:val="en-CA"/>
        </w:rPr>
        <w:tab/>
      </w:r>
      <w:r w:rsidR="006123E8">
        <w:rPr>
          <w:rFonts w:eastAsia="Calibri"/>
          <w:lang w:val="en-CA"/>
        </w:rPr>
        <w:tab/>
      </w:r>
      <w:r w:rsidR="006123E8">
        <w:rPr>
          <w:rFonts w:eastAsia="Calibri"/>
          <w:lang w:val="en-CA"/>
        </w:rPr>
        <w:tab/>
      </w:r>
      <w:r w:rsidR="006123E8">
        <w:rPr>
          <w:rFonts w:eastAsia="Calibri"/>
          <w:lang w:val="en-CA"/>
        </w:rPr>
        <w:tab/>
      </w:r>
      <w:r w:rsidR="006123E8">
        <w:rPr>
          <w:rFonts w:eastAsia="Calibri"/>
          <w:lang w:val="en-CA"/>
        </w:rPr>
        <w:tab/>
      </w:r>
      <w:r w:rsidR="006123E8">
        <w:rPr>
          <w:rFonts w:eastAsia="Calibri"/>
          <w:lang w:val="en-CA"/>
        </w:rPr>
        <w:tab/>
      </w:r>
      <w:r>
        <w:rPr>
          <w:rFonts w:eastAsia="Calibri"/>
          <w:lang w:val="en-CA"/>
        </w:rPr>
        <w:t>2016</w:t>
      </w:r>
    </w:p>
    <w:p w14:paraId="4898341C" w14:textId="25D72CE3" w:rsidR="00A244B1" w:rsidRDefault="00A244B1" w:rsidP="00A244B1">
      <w:pPr>
        <w:tabs>
          <w:tab w:val="left" w:pos="360"/>
          <w:tab w:val="right" w:pos="10440"/>
        </w:tabs>
        <w:spacing w:after="200"/>
        <w:contextualSpacing/>
        <w:jc w:val="both"/>
        <w:rPr>
          <w:bCs/>
          <w:lang w:val="en-CA"/>
        </w:rPr>
      </w:pPr>
    </w:p>
    <w:p w14:paraId="4AE1CFD0" w14:textId="7C4907BC" w:rsidR="002C3678" w:rsidRPr="00181974" w:rsidRDefault="002C3678" w:rsidP="00A244B1">
      <w:pPr>
        <w:tabs>
          <w:tab w:val="left" w:pos="360"/>
          <w:tab w:val="right" w:pos="10440"/>
        </w:tabs>
        <w:spacing w:after="200"/>
        <w:contextualSpacing/>
        <w:jc w:val="both"/>
        <w:rPr>
          <w:bCs/>
          <w:i/>
          <w:u w:val="single"/>
          <w:lang w:val="en-CA"/>
        </w:rPr>
      </w:pPr>
      <w:r w:rsidRPr="00181974">
        <w:rPr>
          <w:bCs/>
          <w:i/>
          <w:u w:val="single"/>
          <w:lang w:val="en-CA"/>
        </w:rPr>
        <w:t>Parkland College, Champaign, IL</w:t>
      </w:r>
    </w:p>
    <w:p w14:paraId="3CE5E1F5" w14:textId="66FA4AF0" w:rsidR="00A244B1" w:rsidRDefault="002C3678" w:rsidP="00A244B1">
      <w:pPr>
        <w:tabs>
          <w:tab w:val="left" w:pos="360"/>
          <w:tab w:val="right" w:pos="10440"/>
        </w:tabs>
        <w:spacing w:after="200"/>
        <w:contextualSpacing/>
        <w:jc w:val="both"/>
        <w:rPr>
          <w:bCs/>
          <w:lang w:val="en-CA"/>
        </w:rPr>
      </w:pPr>
      <w:r w:rsidRPr="00313DD3">
        <w:rPr>
          <w:bCs/>
        </w:rPr>
        <w:t>Fundamentals of Nutrition</w:t>
      </w:r>
      <w:r>
        <w:rPr>
          <w:bCs/>
        </w:rPr>
        <w:t xml:space="preserve"> </w:t>
      </w:r>
      <w:r w:rsidR="006778A7">
        <w:rPr>
          <w:bCs/>
        </w:rPr>
        <w:t xml:space="preserve">(BIO 120) </w:t>
      </w:r>
      <w:r w:rsidR="006778A7">
        <w:rPr>
          <w:bCs/>
        </w:rPr>
        <w:tab/>
        <w:t>2010-2014</w:t>
      </w:r>
    </w:p>
    <w:p w14:paraId="6D2F5FB1" w14:textId="6D469112" w:rsidR="00A13A2E" w:rsidRPr="00313DD3" w:rsidRDefault="00A13A2E" w:rsidP="00A13A2E">
      <w:pPr>
        <w:spacing w:after="200"/>
        <w:ind w:left="1440" w:firstLine="720"/>
        <w:contextualSpacing/>
        <w:jc w:val="both"/>
        <w:rPr>
          <w:bCs/>
        </w:rPr>
      </w:pPr>
      <w:r w:rsidRPr="00313DD3">
        <w:rPr>
          <w:bCs/>
        </w:rPr>
        <w:tab/>
        <w:t xml:space="preserve"> </w:t>
      </w:r>
    </w:p>
    <w:p w14:paraId="2896B6BD" w14:textId="64505420" w:rsidR="00453E48" w:rsidRDefault="00453E48" w:rsidP="00B9129E">
      <w:pPr>
        <w:tabs>
          <w:tab w:val="left" w:pos="360"/>
          <w:tab w:val="right" w:pos="10440"/>
        </w:tabs>
        <w:spacing w:after="200"/>
        <w:contextualSpacing/>
        <w:jc w:val="both"/>
        <w:rPr>
          <w:b/>
          <w:bCs/>
          <w:lang w:val="en-CA"/>
        </w:rPr>
      </w:pPr>
      <w:r w:rsidRPr="00CB6623">
        <w:rPr>
          <w:b/>
          <w:bCs/>
          <w:lang w:val="en-CA"/>
        </w:rPr>
        <w:t>Invited Lectures</w:t>
      </w:r>
    </w:p>
    <w:p w14:paraId="01A563C3" w14:textId="6BA04B51" w:rsidR="00C157A3" w:rsidRDefault="00C157A3" w:rsidP="00B9129E">
      <w:pPr>
        <w:tabs>
          <w:tab w:val="left" w:pos="360"/>
          <w:tab w:val="right" w:pos="10440"/>
        </w:tabs>
        <w:spacing w:after="200"/>
        <w:contextualSpacing/>
        <w:jc w:val="both"/>
        <w:rPr>
          <w:bCs/>
          <w:lang w:val="en-CA"/>
        </w:rPr>
      </w:pPr>
      <w:r w:rsidRPr="00C157A3">
        <w:rPr>
          <w:bCs/>
          <w:lang w:val="en-CA"/>
        </w:rPr>
        <w:t>Sedentary Behavior &amp; Health</w:t>
      </w:r>
      <w:r>
        <w:rPr>
          <w:bCs/>
          <w:lang w:val="en-CA"/>
        </w:rPr>
        <w:t xml:space="preserve"> (KIN 594)</w:t>
      </w:r>
      <w:r>
        <w:rPr>
          <w:bCs/>
          <w:lang w:val="en-CA"/>
        </w:rPr>
        <w:tab/>
        <w:t>2020</w:t>
      </w:r>
    </w:p>
    <w:p w14:paraId="78B83A3F" w14:textId="6230CBC7" w:rsidR="00B9129E" w:rsidRDefault="00D874E3" w:rsidP="00B9129E">
      <w:pPr>
        <w:tabs>
          <w:tab w:val="left" w:pos="360"/>
          <w:tab w:val="right" w:pos="10440"/>
        </w:tabs>
        <w:spacing w:after="200"/>
        <w:contextualSpacing/>
        <w:jc w:val="both"/>
        <w:rPr>
          <w:bCs/>
          <w:lang w:val="en-CA"/>
        </w:rPr>
      </w:pPr>
      <w:r w:rsidRPr="00D874E3">
        <w:rPr>
          <w:bCs/>
          <w:lang w:val="en-CA"/>
        </w:rPr>
        <w:t>Interdisciplinary Approaches to Neuroscience I</w:t>
      </w:r>
      <w:r>
        <w:rPr>
          <w:bCs/>
          <w:lang w:val="en-CA"/>
        </w:rPr>
        <w:t xml:space="preserve"> (NEUR 542</w:t>
      </w:r>
      <w:r w:rsidR="00B9129E">
        <w:rPr>
          <w:bCs/>
          <w:lang w:val="en-CA"/>
        </w:rPr>
        <w:t xml:space="preserve">) </w:t>
      </w:r>
      <w:r w:rsidR="00B9129E">
        <w:rPr>
          <w:bCs/>
          <w:lang w:val="en-CA"/>
        </w:rPr>
        <w:tab/>
        <w:t>201</w:t>
      </w:r>
      <w:r>
        <w:rPr>
          <w:bCs/>
          <w:lang w:val="en-CA"/>
        </w:rPr>
        <w:t>8</w:t>
      </w:r>
      <w:r w:rsidR="007442E6">
        <w:rPr>
          <w:bCs/>
          <w:lang w:val="en-CA"/>
        </w:rPr>
        <w:t>-2019</w:t>
      </w:r>
    </w:p>
    <w:p w14:paraId="53C3C6F2" w14:textId="04571B0E" w:rsidR="00FD4F1E" w:rsidRDefault="00CF15D2" w:rsidP="00CF15D2">
      <w:pPr>
        <w:tabs>
          <w:tab w:val="left" w:pos="374"/>
          <w:tab w:val="right" w:pos="10440"/>
        </w:tabs>
        <w:spacing w:after="200"/>
        <w:contextualSpacing/>
        <w:jc w:val="both"/>
        <w:rPr>
          <w:bCs/>
          <w:lang w:val="en-CA"/>
        </w:rPr>
      </w:pPr>
      <w:r>
        <w:rPr>
          <w:bCs/>
          <w:lang w:val="en-CA"/>
        </w:rPr>
        <w:t>Survey of Interdisciplinary Health (IHLT 102)</w:t>
      </w:r>
      <w:r>
        <w:rPr>
          <w:bCs/>
          <w:lang w:val="en-CA"/>
        </w:rPr>
        <w:tab/>
        <w:t>2017-Present</w:t>
      </w:r>
    </w:p>
    <w:p w14:paraId="1CB5AB73" w14:textId="583CA9D0" w:rsidR="00CF15D2" w:rsidRDefault="00C9065C" w:rsidP="00CF15D2">
      <w:pPr>
        <w:tabs>
          <w:tab w:val="left" w:pos="374"/>
          <w:tab w:val="right" w:pos="10440"/>
        </w:tabs>
        <w:spacing w:after="200"/>
        <w:contextualSpacing/>
        <w:jc w:val="both"/>
        <w:rPr>
          <w:bCs/>
          <w:lang w:val="en-CA"/>
        </w:rPr>
      </w:pPr>
      <w:r>
        <w:rPr>
          <w:bCs/>
          <w:lang w:val="en-CA"/>
        </w:rPr>
        <w:t>Clinical and Applied Exercise Physiology</w:t>
      </w:r>
      <w:r w:rsidR="00515D5F">
        <w:rPr>
          <w:bCs/>
          <w:lang w:val="en-CA"/>
        </w:rPr>
        <w:t xml:space="preserve"> (KIN 452)</w:t>
      </w:r>
      <w:r>
        <w:rPr>
          <w:bCs/>
          <w:lang w:val="en-CA"/>
        </w:rPr>
        <w:tab/>
        <w:t>2019-Present</w:t>
      </w:r>
    </w:p>
    <w:p w14:paraId="57702561" w14:textId="77777777" w:rsidR="006460D7" w:rsidRDefault="006460D7" w:rsidP="00A13A2E">
      <w:pPr>
        <w:tabs>
          <w:tab w:val="right" w:pos="10440"/>
        </w:tabs>
        <w:spacing w:after="200"/>
        <w:contextualSpacing/>
        <w:jc w:val="both"/>
        <w:rPr>
          <w:b/>
          <w:sz w:val="32"/>
        </w:rPr>
      </w:pPr>
    </w:p>
    <w:p w14:paraId="77BB3346" w14:textId="7510983F" w:rsidR="00A13A2E" w:rsidRPr="00313DD3" w:rsidRDefault="00A13A2E" w:rsidP="00A13A2E">
      <w:pPr>
        <w:tabs>
          <w:tab w:val="right" w:pos="10440"/>
        </w:tabs>
        <w:spacing w:after="200"/>
        <w:contextualSpacing/>
        <w:jc w:val="both"/>
        <w:rPr>
          <w:b/>
          <w:sz w:val="32"/>
        </w:rPr>
      </w:pPr>
      <w:r w:rsidRPr="00313DD3">
        <w:rPr>
          <w:b/>
          <w:sz w:val="32"/>
        </w:rPr>
        <w:t>Mentorship</w:t>
      </w:r>
    </w:p>
    <w:p w14:paraId="2371409B" w14:textId="77777777" w:rsidR="00D72B66" w:rsidRPr="00313DD3" w:rsidRDefault="00D72B66" w:rsidP="00A13A2E">
      <w:pPr>
        <w:tabs>
          <w:tab w:val="right" w:pos="10440"/>
        </w:tabs>
        <w:spacing w:after="200"/>
        <w:contextualSpacing/>
        <w:jc w:val="both"/>
        <w:rPr>
          <w:sz w:val="28"/>
        </w:rPr>
      </w:pPr>
    </w:p>
    <w:p w14:paraId="28393E78" w14:textId="47806360" w:rsidR="00CD26A8" w:rsidRPr="00313DD3" w:rsidRDefault="00CD26A8" w:rsidP="00A13A2E">
      <w:pPr>
        <w:tabs>
          <w:tab w:val="right" w:pos="10440"/>
        </w:tabs>
        <w:spacing w:after="200"/>
        <w:contextualSpacing/>
        <w:jc w:val="both"/>
        <w:rPr>
          <w:b/>
          <w:i/>
        </w:rPr>
      </w:pPr>
      <w:r w:rsidRPr="00313DD3">
        <w:rPr>
          <w:b/>
          <w:i/>
        </w:rPr>
        <w:t>Postdoctoral Scholars</w:t>
      </w:r>
    </w:p>
    <w:tbl>
      <w:tblPr>
        <w:tblStyle w:val="TableGrid"/>
        <w:tblW w:w="0" w:type="auto"/>
        <w:tblLook w:val="04A0" w:firstRow="1" w:lastRow="0" w:firstColumn="1" w:lastColumn="0" w:noHBand="0" w:noVBand="1"/>
      </w:tblPr>
      <w:tblGrid>
        <w:gridCol w:w="3955"/>
        <w:gridCol w:w="3690"/>
        <w:gridCol w:w="3145"/>
      </w:tblGrid>
      <w:tr w:rsidR="00CD26A8" w:rsidRPr="00313DD3" w14:paraId="4DF80724" w14:textId="77777777" w:rsidTr="00476CD9">
        <w:tc>
          <w:tcPr>
            <w:tcW w:w="3955" w:type="dxa"/>
            <w:shd w:val="clear" w:color="auto" w:fill="FFFFFF" w:themeFill="background1"/>
          </w:tcPr>
          <w:p w14:paraId="586A30EF" w14:textId="734DE42E" w:rsidR="00CD26A8" w:rsidRPr="00313DD3" w:rsidRDefault="00CD26A8" w:rsidP="00CD26A8">
            <w:pPr>
              <w:tabs>
                <w:tab w:val="right" w:pos="10440"/>
              </w:tabs>
              <w:spacing w:after="200"/>
              <w:contextualSpacing/>
              <w:rPr>
                <w:b/>
              </w:rPr>
            </w:pPr>
            <w:r w:rsidRPr="00313DD3">
              <w:rPr>
                <w:b/>
              </w:rPr>
              <w:t>Name</w:t>
            </w:r>
          </w:p>
        </w:tc>
        <w:tc>
          <w:tcPr>
            <w:tcW w:w="3690" w:type="dxa"/>
            <w:shd w:val="clear" w:color="auto" w:fill="FFFFFF" w:themeFill="background1"/>
          </w:tcPr>
          <w:p w14:paraId="7CE41D0F" w14:textId="3854C0C1" w:rsidR="00CD26A8" w:rsidRPr="00313DD3" w:rsidRDefault="006B6037" w:rsidP="00CD26A8">
            <w:pPr>
              <w:tabs>
                <w:tab w:val="right" w:pos="10440"/>
              </w:tabs>
              <w:spacing w:after="200"/>
              <w:contextualSpacing/>
              <w:jc w:val="center"/>
              <w:rPr>
                <w:b/>
              </w:rPr>
            </w:pPr>
            <w:r w:rsidRPr="00313DD3">
              <w:rPr>
                <w:b/>
              </w:rPr>
              <w:t>Years</w:t>
            </w:r>
          </w:p>
        </w:tc>
        <w:tc>
          <w:tcPr>
            <w:tcW w:w="3145" w:type="dxa"/>
            <w:shd w:val="clear" w:color="auto" w:fill="FFFFFF" w:themeFill="background1"/>
          </w:tcPr>
          <w:p w14:paraId="563BC4C1" w14:textId="50627CD4" w:rsidR="00CD26A8" w:rsidRPr="00313DD3" w:rsidRDefault="00CD26A8" w:rsidP="00CD26A8">
            <w:pPr>
              <w:tabs>
                <w:tab w:val="right" w:pos="10440"/>
              </w:tabs>
              <w:spacing w:after="200"/>
              <w:contextualSpacing/>
              <w:jc w:val="center"/>
              <w:rPr>
                <w:b/>
              </w:rPr>
            </w:pPr>
            <w:r w:rsidRPr="00313DD3">
              <w:rPr>
                <w:b/>
              </w:rPr>
              <w:t>Current Position</w:t>
            </w:r>
          </w:p>
        </w:tc>
      </w:tr>
      <w:tr w:rsidR="00CD26A8" w:rsidRPr="00313DD3" w14:paraId="346C9BD8" w14:textId="77777777" w:rsidTr="00476CD9">
        <w:trPr>
          <w:trHeight w:val="1007"/>
        </w:trPr>
        <w:tc>
          <w:tcPr>
            <w:tcW w:w="3955" w:type="dxa"/>
            <w:shd w:val="clear" w:color="auto" w:fill="F2F2F2" w:themeFill="background1" w:themeFillShade="F2"/>
          </w:tcPr>
          <w:p w14:paraId="70F2C283" w14:textId="170697D0" w:rsidR="00CD26A8" w:rsidRPr="00313DD3" w:rsidRDefault="00CD26A8" w:rsidP="00CD26A8">
            <w:pPr>
              <w:tabs>
                <w:tab w:val="right" w:pos="10440"/>
              </w:tabs>
              <w:spacing w:after="200"/>
              <w:contextualSpacing/>
            </w:pPr>
            <w:r w:rsidRPr="00313DD3">
              <w:t>Anne McClure Walk</w:t>
            </w:r>
            <w:r w:rsidR="00B820E7" w:rsidRPr="00313DD3">
              <w:t>,</w:t>
            </w:r>
          </w:p>
          <w:p w14:paraId="4F0888B8" w14:textId="72FAD6BC" w:rsidR="00C50A49" w:rsidRPr="00313DD3" w:rsidRDefault="00C50A49" w:rsidP="00C50A49">
            <w:pPr>
              <w:tabs>
                <w:tab w:val="right" w:pos="10440"/>
              </w:tabs>
              <w:spacing w:after="200"/>
              <w:contextualSpacing/>
            </w:pPr>
            <w:r w:rsidRPr="00313DD3">
              <w:t>PhD in Experimental Psychology</w:t>
            </w:r>
            <w:r w:rsidR="00B820E7" w:rsidRPr="00313DD3">
              <w:t>,</w:t>
            </w:r>
          </w:p>
          <w:p w14:paraId="3F36C08D" w14:textId="1571D489" w:rsidR="00CD26A8" w:rsidRPr="00313DD3" w:rsidRDefault="00C50A49" w:rsidP="00C50A49">
            <w:pPr>
              <w:tabs>
                <w:tab w:val="right" w:pos="10440"/>
              </w:tabs>
              <w:spacing w:after="200"/>
              <w:contextualSpacing/>
            </w:pPr>
            <w:r w:rsidRPr="00313DD3">
              <w:t>Saint Louis University</w:t>
            </w:r>
          </w:p>
        </w:tc>
        <w:tc>
          <w:tcPr>
            <w:tcW w:w="3690" w:type="dxa"/>
            <w:shd w:val="clear" w:color="auto" w:fill="F2F2F2" w:themeFill="background1" w:themeFillShade="F2"/>
          </w:tcPr>
          <w:p w14:paraId="3285BE36" w14:textId="6EB6B63E" w:rsidR="00CD26A8" w:rsidRPr="00313DD3" w:rsidRDefault="009A18BC" w:rsidP="00CD26A8">
            <w:pPr>
              <w:tabs>
                <w:tab w:val="right" w:pos="10440"/>
              </w:tabs>
              <w:spacing w:after="200"/>
              <w:contextualSpacing/>
              <w:jc w:val="center"/>
            </w:pPr>
            <w:r w:rsidRPr="00313DD3">
              <w:t>2015-2018</w:t>
            </w:r>
          </w:p>
        </w:tc>
        <w:tc>
          <w:tcPr>
            <w:tcW w:w="3145" w:type="dxa"/>
            <w:shd w:val="clear" w:color="auto" w:fill="F2F2F2" w:themeFill="background1" w:themeFillShade="F2"/>
          </w:tcPr>
          <w:p w14:paraId="4FDEE10D" w14:textId="0076E17A" w:rsidR="00CD26A8" w:rsidRPr="00313DD3" w:rsidRDefault="00AC0171" w:rsidP="00AC0171">
            <w:pPr>
              <w:tabs>
                <w:tab w:val="right" w:pos="10440"/>
              </w:tabs>
              <w:spacing w:after="200"/>
              <w:contextualSpacing/>
              <w:jc w:val="center"/>
            </w:pPr>
            <w:r>
              <w:t>Assistant Professor</w:t>
            </w:r>
            <w:r w:rsidR="009A18BC" w:rsidRPr="00313DD3">
              <w:t>, Eastern Illinois University</w:t>
            </w:r>
          </w:p>
        </w:tc>
      </w:tr>
    </w:tbl>
    <w:p w14:paraId="2F967EA8" w14:textId="77777777" w:rsidR="00C015FC" w:rsidRPr="00313DD3" w:rsidRDefault="00C015FC" w:rsidP="00E246FA">
      <w:pPr>
        <w:tabs>
          <w:tab w:val="left" w:pos="-2160"/>
        </w:tabs>
        <w:ind w:left="1080" w:right="-360" w:hanging="1080"/>
        <w:rPr>
          <w:b/>
          <w:i/>
        </w:rPr>
      </w:pPr>
    </w:p>
    <w:p w14:paraId="03954084" w14:textId="601F65EF" w:rsidR="00E246FA" w:rsidRPr="00313DD3" w:rsidRDefault="00E246FA" w:rsidP="00E246FA">
      <w:pPr>
        <w:tabs>
          <w:tab w:val="left" w:pos="-2160"/>
        </w:tabs>
        <w:ind w:left="1080" w:right="-360" w:hanging="1080"/>
        <w:rPr>
          <w:b/>
          <w:i/>
        </w:rPr>
      </w:pPr>
      <w:r w:rsidRPr="00313DD3">
        <w:rPr>
          <w:b/>
          <w:i/>
        </w:rPr>
        <w:t>Doctoral Students (Director)</w:t>
      </w:r>
    </w:p>
    <w:tbl>
      <w:tblPr>
        <w:tblStyle w:val="TableGrid"/>
        <w:tblW w:w="10795" w:type="dxa"/>
        <w:tblLayout w:type="fixed"/>
        <w:tblLook w:val="04A0" w:firstRow="1" w:lastRow="0" w:firstColumn="1" w:lastColumn="0" w:noHBand="0" w:noVBand="1"/>
      </w:tblPr>
      <w:tblGrid>
        <w:gridCol w:w="1525"/>
        <w:gridCol w:w="1556"/>
        <w:gridCol w:w="1144"/>
        <w:gridCol w:w="3510"/>
        <w:gridCol w:w="3060"/>
      </w:tblGrid>
      <w:tr w:rsidR="00E246FA" w:rsidRPr="00313DD3" w14:paraId="0F16B691" w14:textId="77777777" w:rsidTr="00476CD9">
        <w:trPr>
          <w:trHeight w:val="305"/>
        </w:trPr>
        <w:tc>
          <w:tcPr>
            <w:tcW w:w="1525" w:type="dxa"/>
            <w:shd w:val="clear" w:color="auto" w:fill="auto"/>
          </w:tcPr>
          <w:p w14:paraId="0FD8B13E" w14:textId="77777777" w:rsidR="00E246FA" w:rsidRPr="00476CD9" w:rsidRDefault="00E246FA" w:rsidP="00085782">
            <w:pPr>
              <w:tabs>
                <w:tab w:val="right" w:pos="10440"/>
              </w:tabs>
              <w:spacing w:after="200"/>
              <w:contextualSpacing/>
              <w:rPr>
                <w:b/>
              </w:rPr>
            </w:pPr>
            <w:r w:rsidRPr="00476CD9">
              <w:rPr>
                <w:b/>
              </w:rPr>
              <w:t>Student Name</w:t>
            </w:r>
          </w:p>
        </w:tc>
        <w:tc>
          <w:tcPr>
            <w:tcW w:w="1556" w:type="dxa"/>
            <w:shd w:val="clear" w:color="auto" w:fill="auto"/>
          </w:tcPr>
          <w:p w14:paraId="07144E3A" w14:textId="77777777" w:rsidR="00E246FA" w:rsidRPr="00476CD9" w:rsidRDefault="00E246FA" w:rsidP="00085782">
            <w:pPr>
              <w:tabs>
                <w:tab w:val="right" w:pos="10440"/>
              </w:tabs>
              <w:spacing w:after="200"/>
              <w:contextualSpacing/>
              <w:jc w:val="center"/>
              <w:rPr>
                <w:b/>
              </w:rPr>
            </w:pPr>
            <w:r w:rsidRPr="00476CD9">
              <w:rPr>
                <w:b/>
              </w:rPr>
              <w:t>Program</w:t>
            </w:r>
          </w:p>
        </w:tc>
        <w:tc>
          <w:tcPr>
            <w:tcW w:w="1144" w:type="dxa"/>
            <w:shd w:val="clear" w:color="auto" w:fill="auto"/>
          </w:tcPr>
          <w:p w14:paraId="3109AB1D" w14:textId="77777777" w:rsidR="00E246FA" w:rsidRPr="00476CD9" w:rsidRDefault="00E246FA" w:rsidP="00085782">
            <w:pPr>
              <w:tabs>
                <w:tab w:val="right" w:pos="10440"/>
              </w:tabs>
              <w:spacing w:after="200"/>
              <w:contextualSpacing/>
              <w:jc w:val="center"/>
              <w:rPr>
                <w:b/>
              </w:rPr>
            </w:pPr>
            <w:r w:rsidRPr="00476CD9">
              <w:rPr>
                <w:b/>
              </w:rPr>
              <w:t>Years</w:t>
            </w:r>
          </w:p>
        </w:tc>
        <w:tc>
          <w:tcPr>
            <w:tcW w:w="3510" w:type="dxa"/>
            <w:shd w:val="clear" w:color="auto" w:fill="auto"/>
          </w:tcPr>
          <w:p w14:paraId="5AF6392C" w14:textId="597B07C1" w:rsidR="00E246FA" w:rsidRPr="00476CD9" w:rsidRDefault="004749AA" w:rsidP="00085782">
            <w:pPr>
              <w:tabs>
                <w:tab w:val="right" w:pos="10440"/>
              </w:tabs>
              <w:spacing w:after="200"/>
              <w:contextualSpacing/>
              <w:jc w:val="center"/>
              <w:rPr>
                <w:b/>
              </w:rPr>
            </w:pPr>
            <w:r w:rsidRPr="00476CD9">
              <w:rPr>
                <w:b/>
              </w:rPr>
              <w:t>Dissertation T</w:t>
            </w:r>
            <w:r w:rsidR="00E246FA" w:rsidRPr="00476CD9">
              <w:rPr>
                <w:b/>
              </w:rPr>
              <w:t>itle/Topic Area</w:t>
            </w:r>
          </w:p>
        </w:tc>
        <w:tc>
          <w:tcPr>
            <w:tcW w:w="3060" w:type="dxa"/>
            <w:shd w:val="clear" w:color="auto" w:fill="auto"/>
          </w:tcPr>
          <w:p w14:paraId="32FC2B52" w14:textId="77777777" w:rsidR="00E246FA" w:rsidRPr="00476CD9" w:rsidRDefault="00E246FA" w:rsidP="00085782">
            <w:pPr>
              <w:tabs>
                <w:tab w:val="right" w:pos="10440"/>
              </w:tabs>
              <w:spacing w:after="200"/>
              <w:contextualSpacing/>
              <w:jc w:val="center"/>
              <w:rPr>
                <w:b/>
              </w:rPr>
            </w:pPr>
            <w:r w:rsidRPr="00476CD9">
              <w:rPr>
                <w:b/>
              </w:rPr>
              <w:t>Current Position</w:t>
            </w:r>
          </w:p>
        </w:tc>
      </w:tr>
      <w:tr w:rsidR="00E246FA" w:rsidRPr="00313DD3" w14:paraId="7597F1A3" w14:textId="77777777" w:rsidTr="00E246FA">
        <w:trPr>
          <w:trHeight w:val="123"/>
        </w:trPr>
        <w:tc>
          <w:tcPr>
            <w:tcW w:w="1525" w:type="dxa"/>
          </w:tcPr>
          <w:p w14:paraId="04CE6333" w14:textId="77777777" w:rsidR="00E246FA" w:rsidRPr="00313DD3" w:rsidRDefault="00E246FA" w:rsidP="00085782">
            <w:pPr>
              <w:tabs>
                <w:tab w:val="right" w:pos="10440"/>
              </w:tabs>
              <w:spacing w:after="200"/>
              <w:contextualSpacing/>
            </w:pPr>
            <w:r w:rsidRPr="00313DD3">
              <w:t>Caitlyn Edwards</w:t>
            </w:r>
          </w:p>
        </w:tc>
        <w:tc>
          <w:tcPr>
            <w:tcW w:w="1556" w:type="dxa"/>
          </w:tcPr>
          <w:p w14:paraId="7CC05598" w14:textId="77777777" w:rsidR="00E246FA" w:rsidRPr="00313DD3" w:rsidRDefault="00E246FA" w:rsidP="00085782">
            <w:pPr>
              <w:tabs>
                <w:tab w:val="right" w:pos="10440"/>
              </w:tabs>
              <w:spacing w:after="200"/>
              <w:contextualSpacing/>
              <w:jc w:val="center"/>
            </w:pPr>
            <w:r w:rsidRPr="00313DD3">
              <w:t>Nutritional Sciences</w:t>
            </w:r>
          </w:p>
        </w:tc>
        <w:tc>
          <w:tcPr>
            <w:tcW w:w="1144" w:type="dxa"/>
          </w:tcPr>
          <w:p w14:paraId="79A09FA7" w14:textId="51AE7DEA" w:rsidR="00E246FA" w:rsidRPr="00313DD3" w:rsidRDefault="00E246FA" w:rsidP="00E735AF">
            <w:pPr>
              <w:tabs>
                <w:tab w:val="right" w:pos="10440"/>
              </w:tabs>
              <w:spacing w:after="200"/>
              <w:contextualSpacing/>
              <w:jc w:val="center"/>
            </w:pPr>
            <w:r w:rsidRPr="00313DD3">
              <w:t>2016-</w:t>
            </w:r>
            <w:r w:rsidR="00E735AF">
              <w:t>2020</w:t>
            </w:r>
          </w:p>
        </w:tc>
        <w:tc>
          <w:tcPr>
            <w:tcW w:w="3510" w:type="dxa"/>
          </w:tcPr>
          <w:p w14:paraId="2219B830" w14:textId="10BB5FE3" w:rsidR="00E246FA" w:rsidRPr="00313DD3" w:rsidRDefault="00645A71" w:rsidP="00085782">
            <w:pPr>
              <w:tabs>
                <w:tab w:val="right" w:pos="10440"/>
              </w:tabs>
              <w:spacing w:after="200"/>
              <w:contextualSpacing/>
              <w:jc w:val="center"/>
              <w:rPr>
                <w:i/>
              </w:rPr>
            </w:pPr>
            <w:r>
              <w:rPr>
                <w:i/>
              </w:rPr>
              <w:t>T</w:t>
            </w:r>
            <w:r w:rsidRPr="00645A71">
              <w:rPr>
                <w:i/>
              </w:rPr>
              <w:t>he independent and interactive influence of lutein and choline on cognit</w:t>
            </w:r>
            <w:r>
              <w:rPr>
                <w:i/>
              </w:rPr>
              <w:t>i</w:t>
            </w:r>
            <w:r w:rsidRPr="00645A71">
              <w:rPr>
                <w:i/>
              </w:rPr>
              <w:t>ve control</w:t>
            </w:r>
          </w:p>
        </w:tc>
        <w:tc>
          <w:tcPr>
            <w:tcW w:w="3060" w:type="dxa"/>
          </w:tcPr>
          <w:p w14:paraId="4FBBE047" w14:textId="4F0157A4" w:rsidR="00E246FA" w:rsidRPr="00313DD3" w:rsidRDefault="00956287" w:rsidP="00085782">
            <w:pPr>
              <w:tabs>
                <w:tab w:val="right" w:pos="10440"/>
              </w:tabs>
              <w:spacing w:after="200"/>
              <w:contextualSpacing/>
              <w:jc w:val="center"/>
            </w:pPr>
            <w:r>
              <w:t>Postdoctoral Research Associate, Pennsylvania State University</w:t>
            </w:r>
          </w:p>
        </w:tc>
      </w:tr>
      <w:tr w:rsidR="00E246FA" w:rsidRPr="00313DD3" w14:paraId="2E2D6D8C" w14:textId="77777777" w:rsidTr="00476CD9">
        <w:trPr>
          <w:trHeight w:val="123"/>
        </w:trPr>
        <w:tc>
          <w:tcPr>
            <w:tcW w:w="1525" w:type="dxa"/>
            <w:shd w:val="clear" w:color="auto" w:fill="F2F2F2" w:themeFill="background1" w:themeFillShade="F2"/>
          </w:tcPr>
          <w:p w14:paraId="611DDEFE" w14:textId="77777777" w:rsidR="00E246FA" w:rsidRPr="00313DD3" w:rsidRDefault="00E246FA" w:rsidP="00085782">
            <w:pPr>
              <w:tabs>
                <w:tab w:val="right" w:pos="10440"/>
              </w:tabs>
              <w:spacing w:after="200"/>
              <w:contextualSpacing/>
            </w:pPr>
            <w:r w:rsidRPr="00313DD3">
              <w:t>Bridget Hannon</w:t>
            </w:r>
          </w:p>
        </w:tc>
        <w:tc>
          <w:tcPr>
            <w:tcW w:w="1556" w:type="dxa"/>
            <w:shd w:val="clear" w:color="auto" w:fill="F2F2F2" w:themeFill="background1" w:themeFillShade="F2"/>
          </w:tcPr>
          <w:p w14:paraId="52009BF3" w14:textId="77777777" w:rsidR="00E246FA" w:rsidRPr="00313DD3" w:rsidRDefault="00E246FA" w:rsidP="00085782">
            <w:pPr>
              <w:tabs>
                <w:tab w:val="right" w:pos="10440"/>
              </w:tabs>
              <w:spacing w:after="200"/>
              <w:contextualSpacing/>
              <w:jc w:val="center"/>
            </w:pPr>
            <w:r w:rsidRPr="00313DD3">
              <w:t>Nutritional Sciences</w:t>
            </w:r>
          </w:p>
        </w:tc>
        <w:tc>
          <w:tcPr>
            <w:tcW w:w="1144" w:type="dxa"/>
            <w:shd w:val="clear" w:color="auto" w:fill="F2F2F2" w:themeFill="background1" w:themeFillShade="F2"/>
          </w:tcPr>
          <w:p w14:paraId="7C6BA5C5" w14:textId="77777777" w:rsidR="00E246FA" w:rsidRPr="00313DD3" w:rsidRDefault="00E246FA" w:rsidP="00085782">
            <w:pPr>
              <w:tabs>
                <w:tab w:val="right" w:pos="10440"/>
              </w:tabs>
              <w:spacing w:after="200"/>
              <w:contextualSpacing/>
              <w:jc w:val="center"/>
            </w:pPr>
            <w:r w:rsidRPr="00313DD3">
              <w:t>2017-Present</w:t>
            </w:r>
          </w:p>
        </w:tc>
        <w:tc>
          <w:tcPr>
            <w:tcW w:w="3510" w:type="dxa"/>
            <w:shd w:val="clear" w:color="auto" w:fill="F2F2F2" w:themeFill="background1" w:themeFillShade="F2"/>
          </w:tcPr>
          <w:p w14:paraId="48C3775E" w14:textId="30227106" w:rsidR="00E246FA" w:rsidRPr="00313DD3" w:rsidRDefault="00E246FA" w:rsidP="00085782">
            <w:pPr>
              <w:tabs>
                <w:tab w:val="right" w:pos="10440"/>
              </w:tabs>
              <w:spacing w:after="200"/>
              <w:contextualSpacing/>
              <w:jc w:val="center"/>
              <w:rPr>
                <w:i/>
              </w:rPr>
            </w:pPr>
            <w:r w:rsidRPr="00313DD3">
              <w:rPr>
                <w:i/>
              </w:rPr>
              <w:t xml:space="preserve">Genetic </w:t>
            </w:r>
            <w:r w:rsidR="008628B0" w:rsidRPr="00313DD3">
              <w:rPr>
                <w:i/>
              </w:rPr>
              <w:t>underpinnings of dietary effects on adiposity and metabolic health</w:t>
            </w:r>
          </w:p>
        </w:tc>
        <w:tc>
          <w:tcPr>
            <w:tcW w:w="3060" w:type="dxa"/>
            <w:shd w:val="clear" w:color="auto" w:fill="F2F2F2" w:themeFill="background1" w:themeFillShade="F2"/>
          </w:tcPr>
          <w:p w14:paraId="0DC73448" w14:textId="77777777" w:rsidR="00E246FA" w:rsidRPr="00313DD3" w:rsidRDefault="00E246FA" w:rsidP="00085782">
            <w:pPr>
              <w:tabs>
                <w:tab w:val="right" w:pos="10440"/>
              </w:tabs>
              <w:spacing w:after="200"/>
              <w:contextualSpacing/>
              <w:jc w:val="center"/>
              <w:rPr>
                <w:b/>
              </w:rPr>
            </w:pPr>
            <w:r w:rsidRPr="00313DD3">
              <w:t>In Training</w:t>
            </w:r>
          </w:p>
        </w:tc>
      </w:tr>
      <w:tr w:rsidR="00E246FA" w:rsidRPr="00313DD3" w14:paraId="50A289A0" w14:textId="77777777" w:rsidTr="00E246FA">
        <w:trPr>
          <w:trHeight w:val="123"/>
        </w:trPr>
        <w:tc>
          <w:tcPr>
            <w:tcW w:w="1525" w:type="dxa"/>
          </w:tcPr>
          <w:p w14:paraId="1FD060F6" w14:textId="77777777" w:rsidR="00E246FA" w:rsidRPr="00313DD3" w:rsidRDefault="00E246FA" w:rsidP="00085782">
            <w:pPr>
              <w:tabs>
                <w:tab w:val="right" w:pos="10440"/>
              </w:tabs>
              <w:spacing w:after="200"/>
              <w:contextualSpacing/>
            </w:pPr>
            <w:r w:rsidRPr="00313DD3">
              <w:t xml:space="preserve">Corinne Cannavale </w:t>
            </w:r>
          </w:p>
        </w:tc>
        <w:tc>
          <w:tcPr>
            <w:tcW w:w="1556" w:type="dxa"/>
          </w:tcPr>
          <w:p w14:paraId="182493B0" w14:textId="77777777" w:rsidR="00E246FA" w:rsidRPr="00313DD3" w:rsidRDefault="00E246FA" w:rsidP="00085782">
            <w:pPr>
              <w:tabs>
                <w:tab w:val="right" w:pos="10440"/>
              </w:tabs>
              <w:spacing w:after="200"/>
              <w:contextualSpacing/>
              <w:jc w:val="center"/>
            </w:pPr>
            <w:r w:rsidRPr="00313DD3">
              <w:t>Neuroscience</w:t>
            </w:r>
          </w:p>
        </w:tc>
        <w:tc>
          <w:tcPr>
            <w:tcW w:w="1144" w:type="dxa"/>
          </w:tcPr>
          <w:p w14:paraId="4E428401" w14:textId="77777777" w:rsidR="00E246FA" w:rsidRPr="00313DD3" w:rsidRDefault="00E246FA" w:rsidP="00085782">
            <w:pPr>
              <w:tabs>
                <w:tab w:val="right" w:pos="10440"/>
              </w:tabs>
              <w:spacing w:after="200"/>
              <w:contextualSpacing/>
              <w:jc w:val="center"/>
            </w:pPr>
            <w:r w:rsidRPr="00313DD3">
              <w:t xml:space="preserve">2017- Present </w:t>
            </w:r>
          </w:p>
        </w:tc>
        <w:tc>
          <w:tcPr>
            <w:tcW w:w="3510" w:type="dxa"/>
          </w:tcPr>
          <w:p w14:paraId="68CEF5A0" w14:textId="3405B33E" w:rsidR="00E246FA" w:rsidRPr="00313DD3" w:rsidRDefault="00E246FA" w:rsidP="00085782">
            <w:pPr>
              <w:tabs>
                <w:tab w:val="right" w:pos="10440"/>
              </w:tabs>
              <w:spacing w:after="200"/>
              <w:contextualSpacing/>
              <w:jc w:val="center"/>
              <w:rPr>
                <w:i/>
              </w:rPr>
            </w:pPr>
            <w:r w:rsidRPr="00313DD3">
              <w:rPr>
                <w:i/>
              </w:rPr>
              <w:t xml:space="preserve">Effects </w:t>
            </w:r>
            <w:r w:rsidR="008628B0" w:rsidRPr="00313DD3">
              <w:rPr>
                <w:i/>
              </w:rPr>
              <w:t xml:space="preserve">of nutrition on memory and learning </w:t>
            </w:r>
          </w:p>
        </w:tc>
        <w:tc>
          <w:tcPr>
            <w:tcW w:w="3060" w:type="dxa"/>
          </w:tcPr>
          <w:p w14:paraId="66B1DE1A" w14:textId="77777777" w:rsidR="00E246FA" w:rsidRPr="00313DD3" w:rsidRDefault="00E246FA" w:rsidP="00085782">
            <w:pPr>
              <w:tabs>
                <w:tab w:val="right" w:pos="10440"/>
              </w:tabs>
              <w:spacing w:after="200"/>
              <w:contextualSpacing/>
              <w:jc w:val="center"/>
            </w:pPr>
            <w:r w:rsidRPr="00313DD3">
              <w:t>In Training</w:t>
            </w:r>
          </w:p>
        </w:tc>
      </w:tr>
      <w:tr w:rsidR="00CD57AB" w:rsidRPr="00313DD3" w14:paraId="4B14C8EC" w14:textId="77777777" w:rsidTr="00E246FA">
        <w:trPr>
          <w:trHeight w:val="123"/>
        </w:trPr>
        <w:tc>
          <w:tcPr>
            <w:tcW w:w="1525" w:type="dxa"/>
          </w:tcPr>
          <w:p w14:paraId="68E9C27D" w14:textId="776CF0F4" w:rsidR="00CD57AB" w:rsidRPr="00313DD3" w:rsidRDefault="00CD57AB" w:rsidP="00085782">
            <w:pPr>
              <w:tabs>
                <w:tab w:val="right" w:pos="10440"/>
              </w:tabs>
              <w:spacing w:after="200"/>
              <w:contextualSpacing/>
            </w:pPr>
            <w:r w:rsidRPr="00313DD3">
              <w:t>Shelby Keye</w:t>
            </w:r>
          </w:p>
        </w:tc>
        <w:tc>
          <w:tcPr>
            <w:tcW w:w="1556" w:type="dxa"/>
          </w:tcPr>
          <w:p w14:paraId="6AD72EF1" w14:textId="614FE041" w:rsidR="00CD57AB" w:rsidRPr="00313DD3" w:rsidRDefault="006418DC" w:rsidP="00085782">
            <w:pPr>
              <w:tabs>
                <w:tab w:val="right" w:pos="10440"/>
              </w:tabs>
              <w:spacing w:after="200"/>
              <w:contextualSpacing/>
              <w:jc w:val="center"/>
            </w:pPr>
            <w:r w:rsidRPr="00313DD3">
              <w:t>Kinesiology</w:t>
            </w:r>
          </w:p>
        </w:tc>
        <w:tc>
          <w:tcPr>
            <w:tcW w:w="1144" w:type="dxa"/>
          </w:tcPr>
          <w:p w14:paraId="5C30C537" w14:textId="505AFC19" w:rsidR="00CD57AB" w:rsidRPr="00313DD3" w:rsidRDefault="006418DC" w:rsidP="00085782">
            <w:pPr>
              <w:tabs>
                <w:tab w:val="right" w:pos="10440"/>
              </w:tabs>
              <w:spacing w:after="200"/>
              <w:contextualSpacing/>
              <w:jc w:val="center"/>
            </w:pPr>
            <w:r w:rsidRPr="00313DD3">
              <w:t>2019-Present</w:t>
            </w:r>
          </w:p>
        </w:tc>
        <w:tc>
          <w:tcPr>
            <w:tcW w:w="3510" w:type="dxa"/>
          </w:tcPr>
          <w:p w14:paraId="560ABDF3" w14:textId="73D70BB0" w:rsidR="00CD57AB" w:rsidRPr="00313DD3" w:rsidRDefault="00032276" w:rsidP="00085782">
            <w:pPr>
              <w:tabs>
                <w:tab w:val="right" w:pos="10440"/>
              </w:tabs>
              <w:spacing w:after="200"/>
              <w:contextualSpacing/>
              <w:jc w:val="center"/>
              <w:rPr>
                <w:i/>
              </w:rPr>
            </w:pPr>
            <w:r>
              <w:rPr>
                <w:i/>
              </w:rPr>
              <w:t xml:space="preserve">Childhood </w:t>
            </w:r>
            <w:r w:rsidR="008628B0">
              <w:rPr>
                <w:i/>
              </w:rPr>
              <w:t>motor function and cognitive abilities</w:t>
            </w:r>
          </w:p>
        </w:tc>
        <w:tc>
          <w:tcPr>
            <w:tcW w:w="3060" w:type="dxa"/>
          </w:tcPr>
          <w:p w14:paraId="7525ED7D" w14:textId="4C561618" w:rsidR="00CD57AB" w:rsidRPr="00313DD3" w:rsidRDefault="006418DC" w:rsidP="00085782">
            <w:pPr>
              <w:tabs>
                <w:tab w:val="right" w:pos="10440"/>
              </w:tabs>
              <w:spacing w:after="200"/>
              <w:contextualSpacing/>
              <w:jc w:val="center"/>
            </w:pPr>
            <w:r w:rsidRPr="00313DD3">
              <w:t>In Training</w:t>
            </w:r>
          </w:p>
        </w:tc>
      </w:tr>
      <w:tr w:rsidR="006418DC" w:rsidRPr="00313DD3" w14:paraId="601E8EAD" w14:textId="77777777" w:rsidTr="00476CD9">
        <w:trPr>
          <w:trHeight w:val="123"/>
        </w:trPr>
        <w:tc>
          <w:tcPr>
            <w:tcW w:w="1525" w:type="dxa"/>
            <w:shd w:val="clear" w:color="auto" w:fill="F2F2F2" w:themeFill="background1" w:themeFillShade="F2"/>
          </w:tcPr>
          <w:p w14:paraId="3C0DFC27" w14:textId="0F546E9A" w:rsidR="006418DC" w:rsidRPr="00313DD3" w:rsidRDefault="006418DC" w:rsidP="00085782">
            <w:pPr>
              <w:tabs>
                <w:tab w:val="right" w:pos="10440"/>
              </w:tabs>
              <w:spacing w:after="200"/>
              <w:contextualSpacing/>
            </w:pPr>
            <w:r w:rsidRPr="00313DD3">
              <w:t>Arden McMath</w:t>
            </w:r>
          </w:p>
        </w:tc>
        <w:tc>
          <w:tcPr>
            <w:tcW w:w="1556" w:type="dxa"/>
            <w:shd w:val="clear" w:color="auto" w:fill="F2F2F2" w:themeFill="background1" w:themeFillShade="F2"/>
          </w:tcPr>
          <w:p w14:paraId="7F8F2726" w14:textId="3523B5B4" w:rsidR="006418DC" w:rsidRPr="00313DD3" w:rsidRDefault="006418DC" w:rsidP="00085782">
            <w:pPr>
              <w:tabs>
                <w:tab w:val="right" w:pos="10440"/>
              </w:tabs>
              <w:spacing w:after="200"/>
              <w:contextualSpacing/>
              <w:jc w:val="center"/>
            </w:pPr>
            <w:r w:rsidRPr="00313DD3">
              <w:t>Nutritional Sciences</w:t>
            </w:r>
          </w:p>
        </w:tc>
        <w:tc>
          <w:tcPr>
            <w:tcW w:w="1144" w:type="dxa"/>
            <w:shd w:val="clear" w:color="auto" w:fill="F2F2F2" w:themeFill="background1" w:themeFillShade="F2"/>
          </w:tcPr>
          <w:p w14:paraId="31DDEBD8" w14:textId="282C09D4" w:rsidR="006418DC" w:rsidRPr="00313DD3" w:rsidRDefault="006418DC" w:rsidP="00085782">
            <w:pPr>
              <w:tabs>
                <w:tab w:val="right" w:pos="10440"/>
              </w:tabs>
              <w:spacing w:after="200"/>
              <w:contextualSpacing/>
              <w:jc w:val="center"/>
            </w:pPr>
            <w:r w:rsidRPr="00313DD3">
              <w:t>2019-Present</w:t>
            </w:r>
          </w:p>
        </w:tc>
        <w:tc>
          <w:tcPr>
            <w:tcW w:w="3510" w:type="dxa"/>
            <w:shd w:val="clear" w:color="auto" w:fill="F2F2F2" w:themeFill="background1" w:themeFillShade="F2"/>
          </w:tcPr>
          <w:p w14:paraId="29AD8DDE" w14:textId="533DA267" w:rsidR="006418DC" w:rsidRPr="00313DD3" w:rsidRDefault="00032276" w:rsidP="00085782">
            <w:pPr>
              <w:tabs>
                <w:tab w:val="right" w:pos="10440"/>
              </w:tabs>
              <w:spacing w:after="200"/>
              <w:contextualSpacing/>
              <w:jc w:val="center"/>
              <w:rPr>
                <w:i/>
              </w:rPr>
            </w:pPr>
            <w:r>
              <w:rPr>
                <w:i/>
              </w:rPr>
              <w:t xml:space="preserve">Childhood </w:t>
            </w:r>
            <w:r w:rsidR="008628B0">
              <w:rPr>
                <w:i/>
              </w:rPr>
              <w:t>obesity, cognitive function, and gastrointestinal microbiome</w:t>
            </w:r>
          </w:p>
        </w:tc>
        <w:tc>
          <w:tcPr>
            <w:tcW w:w="3060" w:type="dxa"/>
            <w:shd w:val="clear" w:color="auto" w:fill="F2F2F2" w:themeFill="background1" w:themeFillShade="F2"/>
          </w:tcPr>
          <w:p w14:paraId="022853AC" w14:textId="1D9A810B" w:rsidR="006418DC" w:rsidRPr="00313DD3" w:rsidRDefault="006418DC" w:rsidP="00085782">
            <w:pPr>
              <w:tabs>
                <w:tab w:val="right" w:pos="10440"/>
              </w:tabs>
              <w:spacing w:after="200"/>
              <w:contextualSpacing/>
              <w:jc w:val="center"/>
            </w:pPr>
            <w:r w:rsidRPr="00313DD3">
              <w:t>In Training</w:t>
            </w:r>
          </w:p>
        </w:tc>
      </w:tr>
      <w:tr w:rsidR="006E79F8" w:rsidRPr="00313DD3" w14:paraId="28A35641" w14:textId="77777777" w:rsidTr="006E79F8">
        <w:trPr>
          <w:trHeight w:val="123"/>
        </w:trPr>
        <w:tc>
          <w:tcPr>
            <w:tcW w:w="1525" w:type="dxa"/>
            <w:shd w:val="clear" w:color="auto" w:fill="FFFFFF" w:themeFill="background1"/>
          </w:tcPr>
          <w:p w14:paraId="31E12DCB" w14:textId="5300761E" w:rsidR="006E79F8" w:rsidRPr="006E79F8" w:rsidRDefault="006E79F8" w:rsidP="006E79F8">
            <w:pPr>
              <w:tabs>
                <w:tab w:val="right" w:pos="10440"/>
              </w:tabs>
              <w:spacing w:after="200"/>
              <w:contextualSpacing/>
            </w:pPr>
            <w:r w:rsidRPr="006E79F8">
              <w:lastRenderedPageBreak/>
              <w:t>Grace Niemiro</w:t>
            </w:r>
          </w:p>
        </w:tc>
        <w:tc>
          <w:tcPr>
            <w:tcW w:w="1556" w:type="dxa"/>
            <w:shd w:val="clear" w:color="auto" w:fill="FFFFFF" w:themeFill="background1"/>
          </w:tcPr>
          <w:p w14:paraId="26A6A3AF" w14:textId="53C042BA" w:rsidR="006E79F8" w:rsidRPr="006E79F8" w:rsidRDefault="006E79F8" w:rsidP="006E79F8">
            <w:pPr>
              <w:tabs>
                <w:tab w:val="right" w:pos="10440"/>
              </w:tabs>
              <w:spacing w:after="200"/>
              <w:contextualSpacing/>
              <w:jc w:val="center"/>
            </w:pPr>
            <w:r w:rsidRPr="006E79F8">
              <w:t>Kinesiology</w:t>
            </w:r>
          </w:p>
        </w:tc>
        <w:tc>
          <w:tcPr>
            <w:tcW w:w="1144" w:type="dxa"/>
            <w:shd w:val="clear" w:color="auto" w:fill="FFFFFF" w:themeFill="background1"/>
          </w:tcPr>
          <w:p w14:paraId="61E2295E" w14:textId="11CCADA5" w:rsidR="006E79F8" w:rsidRPr="006E79F8" w:rsidRDefault="006E79F8" w:rsidP="006E79F8">
            <w:pPr>
              <w:tabs>
                <w:tab w:val="right" w:pos="10440"/>
              </w:tabs>
              <w:spacing w:after="200"/>
              <w:contextualSpacing/>
              <w:jc w:val="center"/>
            </w:pPr>
            <w:r w:rsidRPr="006E79F8">
              <w:t>2016-2018</w:t>
            </w:r>
          </w:p>
        </w:tc>
        <w:tc>
          <w:tcPr>
            <w:tcW w:w="3510" w:type="dxa"/>
            <w:shd w:val="clear" w:color="auto" w:fill="FFFFFF" w:themeFill="background1"/>
          </w:tcPr>
          <w:p w14:paraId="3C59EF37" w14:textId="25B93EC3" w:rsidR="006E79F8" w:rsidRPr="006E79F8" w:rsidRDefault="006E79F8" w:rsidP="006E79F8">
            <w:pPr>
              <w:tabs>
                <w:tab w:val="right" w:pos="10440"/>
              </w:tabs>
              <w:spacing w:after="200"/>
              <w:contextualSpacing/>
              <w:jc w:val="center"/>
              <w:rPr>
                <w:i/>
              </w:rPr>
            </w:pPr>
            <w:r w:rsidRPr="006E79F8">
              <w:rPr>
                <w:i/>
              </w:rPr>
              <w:t xml:space="preserve">Lifestyle </w:t>
            </w:r>
            <w:r w:rsidR="008628B0" w:rsidRPr="006E79F8">
              <w:rPr>
                <w:i/>
              </w:rPr>
              <w:t>and exercise effects on circulating progenitor cells in children and adults</w:t>
            </w:r>
          </w:p>
        </w:tc>
        <w:tc>
          <w:tcPr>
            <w:tcW w:w="3060" w:type="dxa"/>
            <w:shd w:val="clear" w:color="auto" w:fill="FFFFFF" w:themeFill="background1"/>
          </w:tcPr>
          <w:p w14:paraId="613AD251" w14:textId="2D2B15BC" w:rsidR="006E79F8" w:rsidRPr="006E79F8" w:rsidRDefault="006E79F8" w:rsidP="006E79F8">
            <w:pPr>
              <w:tabs>
                <w:tab w:val="right" w:pos="10440"/>
              </w:tabs>
              <w:spacing w:after="200"/>
              <w:contextualSpacing/>
              <w:jc w:val="center"/>
            </w:pPr>
            <w:r w:rsidRPr="006E79F8">
              <w:t xml:space="preserve">Postdoctoral Research Associate, University of Arizona </w:t>
            </w:r>
          </w:p>
        </w:tc>
      </w:tr>
    </w:tbl>
    <w:p w14:paraId="661BE51E" w14:textId="77777777" w:rsidR="00CE72BA" w:rsidRPr="00313DD3" w:rsidRDefault="00CE72BA" w:rsidP="00EA7FE6">
      <w:pPr>
        <w:tabs>
          <w:tab w:val="left" w:pos="-2160"/>
        </w:tabs>
        <w:ind w:left="1080" w:right="-360" w:hanging="1080"/>
        <w:rPr>
          <w:b/>
          <w:i/>
        </w:rPr>
      </w:pPr>
    </w:p>
    <w:p w14:paraId="47A41083" w14:textId="226DB740" w:rsidR="00EA7FE6" w:rsidRPr="00313DD3" w:rsidRDefault="00EA7FE6" w:rsidP="00EA7FE6">
      <w:pPr>
        <w:tabs>
          <w:tab w:val="left" w:pos="-2160"/>
        </w:tabs>
        <w:ind w:left="1080" w:right="-360" w:hanging="1080"/>
        <w:rPr>
          <w:b/>
          <w:i/>
        </w:rPr>
      </w:pPr>
      <w:r w:rsidRPr="00313DD3">
        <w:rPr>
          <w:b/>
          <w:i/>
        </w:rPr>
        <w:t>Masters Students (Director)</w:t>
      </w:r>
    </w:p>
    <w:tbl>
      <w:tblPr>
        <w:tblStyle w:val="TableGrid"/>
        <w:tblW w:w="10795" w:type="dxa"/>
        <w:tblLayout w:type="fixed"/>
        <w:tblLook w:val="04A0" w:firstRow="1" w:lastRow="0" w:firstColumn="1" w:lastColumn="0" w:noHBand="0" w:noVBand="1"/>
      </w:tblPr>
      <w:tblGrid>
        <w:gridCol w:w="1525"/>
        <w:gridCol w:w="1440"/>
        <w:gridCol w:w="990"/>
        <w:gridCol w:w="4860"/>
        <w:gridCol w:w="1980"/>
      </w:tblGrid>
      <w:tr w:rsidR="00EA7FE6" w:rsidRPr="00313DD3" w14:paraId="384841BD" w14:textId="77777777" w:rsidTr="00476CD9">
        <w:trPr>
          <w:trHeight w:val="305"/>
        </w:trPr>
        <w:tc>
          <w:tcPr>
            <w:tcW w:w="1525" w:type="dxa"/>
            <w:shd w:val="clear" w:color="auto" w:fill="auto"/>
          </w:tcPr>
          <w:p w14:paraId="7C1A5624" w14:textId="77777777" w:rsidR="00EA7FE6" w:rsidRPr="00313DD3" w:rsidRDefault="00EA7FE6" w:rsidP="009D214E">
            <w:pPr>
              <w:tabs>
                <w:tab w:val="right" w:pos="10440"/>
              </w:tabs>
              <w:spacing w:after="200"/>
              <w:contextualSpacing/>
              <w:rPr>
                <w:b/>
              </w:rPr>
            </w:pPr>
            <w:r w:rsidRPr="00313DD3">
              <w:rPr>
                <w:b/>
              </w:rPr>
              <w:t>Student Name</w:t>
            </w:r>
          </w:p>
        </w:tc>
        <w:tc>
          <w:tcPr>
            <w:tcW w:w="1440" w:type="dxa"/>
            <w:shd w:val="clear" w:color="auto" w:fill="auto"/>
          </w:tcPr>
          <w:p w14:paraId="19679A24" w14:textId="77777777" w:rsidR="00EA7FE6" w:rsidRPr="00313DD3" w:rsidRDefault="00EA7FE6" w:rsidP="009D214E">
            <w:pPr>
              <w:tabs>
                <w:tab w:val="right" w:pos="10440"/>
              </w:tabs>
              <w:spacing w:after="200"/>
              <w:contextualSpacing/>
              <w:jc w:val="center"/>
              <w:rPr>
                <w:b/>
              </w:rPr>
            </w:pPr>
            <w:r w:rsidRPr="00313DD3">
              <w:rPr>
                <w:b/>
              </w:rPr>
              <w:t>Program</w:t>
            </w:r>
          </w:p>
        </w:tc>
        <w:tc>
          <w:tcPr>
            <w:tcW w:w="990" w:type="dxa"/>
            <w:shd w:val="clear" w:color="auto" w:fill="auto"/>
          </w:tcPr>
          <w:p w14:paraId="369122AF" w14:textId="77777777" w:rsidR="00EA7FE6" w:rsidRPr="00313DD3" w:rsidRDefault="00EA7FE6" w:rsidP="009D214E">
            <w:pPr>
              <w:tabs>
                <w:tab w:val="right" w:pos="10440"/>
              </w:tabs>
              <w:spacing w:after="200"/>
              <w:contextualSpacing/>
              <w:jc w:val="center"/>
              <w:rPr>
                <w:b/>
              </w:rPr>
            </w:pPr>
            <w:r w:rsidRPr="00313DD3">
              <w:rPr>
                <w:b/>
              </w:rPr>
              <w:t>Years</w:t>
            </w:r>
          </w:p>
        </w:tc>
        <w:tc>
          <w:tcPr>
            <w:tcW w:w="4860" w:type="dxa"/>
            <w:shd w:val="clear" w:color="auto" w:fill="auto"/>
          </w:tcPr>
          <w:p w14:paraId="78EC519D" w14:textId="77777777" w:rsidR="00EA7FE6" w:rsidRPr="00313DD3" w:rsidRDefault="00EA7FE6" w:rsidP="009D214E">
            <w:pPr>
              <w:tabs>
                <w:tab w:val="right" w:pos="10440"/>
              </w:tabs>
              <w:spacing w:after="200"/>
              <w:contextualSpacing/>
              <w:jc w:val="center"/>
              <w:rPr>
                <w:b/>
              </w:rPr>
            </w:pPr>
            <w:r w:rsidRPr="00313DD3">
              <w:rPr>
                <w:b/>
              </w:rPr>
              <w:t>Thesis Title/Topic Area</w:t>
            </w:r>
          </w:p>
        </w:tc>
        <w:tc>
          <w:tcPr>
            <w:tcW w:w="1980" w:type="dxa"/>
            <w:shd w:val="clear" w:color="auto" w:fill="auto"/>
          </w:tcPr>
          <w:p w14:paraId="1D03DD29" w14:textId="77777777" w:rsidR="00EA7FE6" w:rsidRPr="00313DD3" w:rsidRDefault="00EA7FE6" w:rsidP="009D214E">
            <w:pPr>
              <w:tabs>
                <w:tab w:val="right" w:pos="10440"/>
              </w:tabs>
              <w:spacing w:after="200"/>
              <w:contextualSpacing/>
              <w:jc w:val="center"/>
              <w:rPr>
                <w:b/>
              </w:rPr>
            </w:pPr>
            <w:r w:rsidRPr="00313DD3">
              <w:rPr>
                <w:b/>
              </w:rPr>
              <w:t>Current Position</w:t>
            </w:r>
          </w:p>
        </w:tc>
      </w:tr>
      <w:tr w:rsidR="007C0C6A" w:rsidRPr="00313DD3" w14:paraId="15BC42AA" w14:textId="77777777" w:rsidTr="00476CD9">
        <w:trPr>
          <w:trHeight w:val="123"/>
        </w:trPr>
        <w:tc>
          <w:tcPr>
            <w:tcW w:w="1525" w:type="dxa"/>
            <w:shd w:val="clear" w:color="auto" w:fill="F2F2F2" w:themeFill="background1" w:themeFillShade="F2"/>
          </w:tcPr>
          <w:p w14:paraId="1C02FB9D" w14:textId="182A1717" w:rsidR="007C0C6A" w:rsidRPr="00313DD3" w:rsidRDefault="007C0C6A" w:rsidP="007C0C6A">
            <w:pPr>
              <w:tabs>
                <w:tab w:val="right" w:pos="10440"/>
              </w:tabs>
              <w:spacing w:after="200"/>
              <w:contextualSpacing/>
            </w:pPr>
            <w:r w:rsidRPr="00313DD3">
              <w:t>John Kim</w:t>
            </w:r>
          </w:p>
        </w:tc>
        <w:tc>
          <w:tcPr>
            <w:tcW w:w="1440" w:type="dxa"/>
            <w:shd w:val="clear" w:color="auto" w:fill="F2F2F2" w:themeFill="background1" w:themeFillShade="F2"/>
          </w:tcPr>
          <w:p w14:paraId="397B6877" w14:textId="21C47EE3" w:rsidR="007C0C6A" w:rsidRPr="00313DD3" w:rsidRDefault="007C0C6A" w:rsidP="007C0C6A">
            <w:pPr>
              <w:tabs>
                <w:tab w:val="right" w:pos="10440"/>
              </w:tabs>
              <w:spacing w:after="200"/>
              <w:contextualSpacing/>
              <w:jc w:val="center"/>
            </w:pPr>
            <w:r w:rsidRPr="00313DD3">
              <w:t>Kinesiology</w:t>
            </w:r>
          </w:p>
        </w:tc>
        <w:tc>
          <w:tcPr>
            <w:tcW w:w="990" w:type="dxa"/>
            <w:shd w:val="clear" w:color="auto" w:fill="F2F2F2" w:themeFill="background1" w:themeFillShade="F2"/>
          </w:tcPr>
          <w:p w14:paraId="4E636593" w14:textId="0A44806B" w:rsidR="007C0C6A" w:rsidRPr="00313DD3" w:rsidRDefault="007C0C6A" w:rsidP="007C0C6A">
            <w:pPr>
              <w:tabs>
                <w:tab w:val="right" w:pos="10440"/>
              </w:tabs>
              <w:spacing w:after="200"/>
              <w:contextualSpacing/>
              <w:jc w:val="center"/>
            </w:pPr>
            <w:r w:rsidRPr="00313DD3">
              <w:t>2019-Present</w:t>
            </w:r>
          </w:p>
        </w:tc>
        <w:tc>
          <w:tcPr>
            <w:tcW w:w="4860" w:type="dxa"/>
            <w:shd w:val="clear" w:color="auto" w:fill="F2F2F2" w:themeFill="background1" w:themeFillShade="F2"/>
          </w:tcPr>
          <w:p w14:paraId="563C8D5F" w14:textId="5A7D28A2" w:rsidR="007C0C6A" w:rsidRPr="00313DD3" w:rsidRDefault="00032276" w:rsidP="007C0C6A">
            <w:pPr>
              <w:tabs>
                <w:tab w:val="right" w:pos="10440"/>
              </w:tabs>
              <w:spacing w:after="200"/>
              <w:contextualSpacing/>
              <w:jc w:val="center"/>
              <w:rPr>
                <w:i/>
              </w:rPr>
            </w:pPr>
            <w:r>
              <w:rPr>
                <w:i/>
              </w:rPr>
              <w:t xml:space="preserve">Exercise-induced </w:t>
            </w:r>
            <w:r w:rsidR="009E2FE2">
              <w:rPr>
                <w:i/>
              </w:rPr>
              <w:t>myokines and cognitive function</w:t>
            </w:r>
          </w:p>
        </w:tc>
        <w:tc>
          <w:tcPr>
            <w:tcW w:w="1980" w:type="dxa"/>
            <w:shd w:val="clear" w:color="auto" w:fill="F2F2F2" w:themeFill="background1" w:themeFillShade="F2"/>
          </w:tcPr>
          <w:p w14:paraId="6C084E99" w14:textId="5979027D" w:rsidR="007C0C6A" w:rsidRPr="00313DD3" w:rsidRDefault="007C0C6A" w:rsidP="007C0C6A">
            <w:pPr>
              <w:tabs>
                <w:tab w:val="right" w:pos="10440"/>
              </w:tabs>
              <w:spacing w:after="200"/>
              <w:contextualSpacing/>
              <w:jc w:val="center"/>
            </w:pPr>
            <w:r w:rsidRPr="00313DD3">
              <w:t>In Training</w:t>
            </w:r>
          </w:p>
        </w:tc>
      </w:tr>
      <w:tr w:rsidR="007C0C6A" w:rsidRPr="00313DD3" w14:paraId="56AA2282" w14:textId="77777777" w:rsidTr="009D214E">
        <w:trPr>
          <w:trHeight w:val="123"/>
        </w:trPr>
        <w:tc>
          <w:tcPr>
            <w:tcW w:w="1525" w:type="dxa"/>
          </w:tcPr>
          <w:p w14:paraId="07BD094C" w14:textId="733EE198" w:rsidR="007C0C6A" w:rsidRPr="00313DD3" w:rsidRDefault="007C0C6A" w:rsidP="007C0C6A">
            <w:pPr>
              <w:tabs>
                <w:tab w:val="right" w:pos="10440"/>
              </w:tabs>
              <w:spacing w:after="200"/>
              <w:contextualSpacing/>
            </w:pPr>
            <w:r w:rsidRPr="00313DD3">
              <w:t>Ruyu Liu</w:t>
            </w:r>
          </w:p>
        </w:tc>
        <w:tc>
          <w:tcPr>
            <w:tcW w:w="1440" w:type="dxa"/>
          </w:tcPr>
          <w:p w14:paraId="7A1A6466" w14:textId="4E617AD4" w:rsidR="007C0C6A" w:rsidRPr="00313DD3" w:rsidRDefault="007C0C6A" w:rsidP="007C0C6A">
            <w:pPr>
              <w:tabs>
                <w:tab w:val="right" w:pos="10440"/>
              </w:tabs>
              <w:spacing w:after="200"/>
              <w:contextualSpacing/>
              <w:jc w:val="center"/>
            </w:pPr>
            <w:r w:rsidRPr="00313DD3">
              <w:t>Nutritional Sciences</w:t>
            </w:r>
          </w:p>
        </w:tc>
        <w:tc>
          <w:tcPr>
            <w:tcW w:w="990" w:type="dxa"/>
          </w:tcPr>
          <w:p w14:paraId="618A9B4F" w14:textId="0CB2058A" w:rsidR="007C0C6A" w:rsidRPr="00313DD3" w:rsidRDefault="007C0C6A" w:rsidP="007C0C6A">
            <w:pPr>
              <w:tabs>
                <w:tab w:val="right" w:pos="10440"/>
              </w:tabs>
              <w:spacing w:after="200"/>
              <w:contextualSpacing/>
              <w:jc w:val="center"/>
            </w:pPr>
            <w:r w:rsidRPr="00313DD3">
              <w:t>2018-Present</w:t>
            </w:r>
          </w:p>
        </w:tc>
        <w:tc>
          <w:tcPr>
            <w:tcW w:w="4860" w:type="dxa"/>
          </w:tcPr>
          <w:p w14:paraId="1D750217" w14:textId="39DA2696" w:rsidR="007C0C6A" w:rsidRPr="00313DD3" w:rsidRDefault="007C0C6A" w:rsidP="007C0C6A">
            <w:pPr>
              <w:tabs>
                <w:tab w:val="right" w:pos="10440"/>
              </w:tabs>
              <w:spacing w:after="200"/>
              <w:contextualSpacing/>
              <w:jc w:val="center"/>
              <w:rPr>
                <w:i/>
              </w:rPr>
            </w:pPr>
            <w:r w:rsidRPr="00313DD3">
              <w:rPr>
                <w:i/>
              </w:rPr>
              <w:t xml:space="preserve">Dietary and </w:t>
            </w:r>
            <w:r w:rsidR="009E2FE2" w:rsidRPr="00313DD3">
              <w:rPr>
                <w:i/>
              </w:rPr>
              <w:t>genetic predictors of lutein status in childhood</w:t>
            </w:r>
          </w:p>
        </w:tc>
        <w:tc>
          <w:tcPr>
            <w:tcW w:w="1980" w:type="dxa"/>
          </w:tcPr>
          <w:p w14:paraId="2CDDDE69" w14:textId="0AAB81A6" w:rsidR="007C0C6A" w:rsidRPr="00313DD3" w:rsidRDefault="007C0C6A" w:rsidP="007C0C6A">
            <w:pPr>
              <w:tabs>
                <w:tab w:val="right" w:pos="10440"/>
              </w:tabs>
              <w:spacing w:after="200"/>
              <w:contextualSpacing/>
              <w:jc w:val="center"/>
            </w:pPr>
            <w:r w:rsidRPr="00313DD3">
              <w:t>In Training</w:t>
            </w:r>
          </w:p>
        </w:tc>
      </w:tr>
      <w:tr w:rsidR="00370936" w:rsidRPr="00313DD3" w14:paraId="5336843A" w14:textId="77777777" w:rsidTr="00476CD9">
        <w:trPr>
          <w:trHeight w:val="123"/>
        </w:trPr>
        <w:tc>
          <w:tcPr>
            <w:tcW w:w="1525" w:type="dxa"/>
            <w:shd w:val="clear" w:color="auto" w:fill="F2F2F2" w:themeFill="background1" w:themeFillShade="F2"/>
          </w:tcPr>
          <w:p w14:paraId="4D6C564B" w14:textId="404A52FC" w:rsidR="00370936" w:rsidRPr="00313DD3" w:rsidRDefault="007C0C6A" w:rsidP="003C1E91">
            <w:pPr>
              <w:tabs>
                <w:tab w:val="right" w:pos="10440"/>
              </w:tabs>
              <w:spacing w:after="200"/>
              <w:contextualSpacing/>
            </w:pPr>
            <w:r>
              <w:t>Susan Mantell</w:t>
            </w:r>
          </w:p>
        </w:tc>
        <w:tc>
          <w:tcPr>
            <w:tcW w:w="1440" w:type="dxa"/>
            <w:shd w:val="clear" w:color="auto" w:fill="F2F2F2" w:themeFill="background1" w:themeFillShade="F2"/>
          </w:tcPr>
          <w:p w14:paraId="5037687E" w14:textId="078B88D0" w:rsidR="00370936" w:rsidRPr="00313DD3" w:rsidRDefault="007C0C6A" w:rsidP="003C1E91">
            <w:pPr>
              <w:tabs>
                <w:tab w:val="right" w:pos="10440"/>
              </w:tabs>
              <w:spacing w:after="200"/>
              <w:contextualSpacing/>
              <w:jc w:val="center"/>
            </w:pPr>
            <w:r w:rsidRPr="00313DD3">
              <w:t>Nutritional Sciences</w:t>
            </w:r>
          </w:p>
        </w:tc>
        <w:tc>
          <w:tcPr>
            <w:tcW w:w="990" w:type="dxa"/>
            <w:shd w:val="clear" w:color="auto" w:fill="F2F2F2" w:themeFill="background1" w:themeFillShade="F2"/>
          </w:tcPr>
          <w:p w14:paraId="78B07D2A" w14:textId="012C4F5A" w:rsidR="00370936" w:rsidRPr="00313DD3" w:rsidRDefault="007C0C6A" w:rsidP="003C1E91">
            <w:pPr>
              <w:tabs>
                <w:tab w:val="right" w:pos="10440"/>
              </w:tabs>
              <w:spacing w:after="200"/>
              <w:contextualSpacing/>
              <w:jc w:val="center"/>
            </w:pPr>
            <w:r>
              <w:t>2018-Present</w:t>
            </w:r>
          </w:p>
        </w:tc>
        <w:tc>
          <w:tcPr>
            <w:tcW w:w="4860" w:type="dxa"/>
            <w:shd w:val="clear" w:color="auto" w:fill="F2F2F2" w:themeFill="background1" w:themeFillShade="F2"/>
          </w:tcPr>
          <w:p w14:paraId="25BEBAD5" w14:textId="1BECDCF4" w:rsidR="00370936" w:rsidRPr="00313DD3" w:rsidRDefault="007C0C6A" w:rsidP="003C1E91">
            <w:pPr>
              <w:tabs>
                <w:tab w:val="right" w:pos="10440"/>
              </w:tabs>
              <w:spacing w:after="200"/>
              <w:contextualSpacing/>
              <w:jc w:val="center"/>
              <w:rPr>
                <w:i/>
              </w:rPr>
            </w:pPr>
            <w:r>
              <w:rPr>
                <w:i/>
              </w:rPr>
              <w:t>Non-thesis MS</w:t>
            </w:r>
          </w:p>
        </w:tc>
        <w:tc>
          <w:tcPr>
            <w:tcW w:w="1980" w:type="dxa"/>
            <w:shd w:val="clear" w:color="auto" w:fill="F2F2F2" w:themeFill="background1" w:themeFillShade="F2"/>
          </w:tcPr>
          <w:p w14:paraId="2112398C" w14:textId="308746BE" w:rsidR="00370936" w:rsidRPr="00313DD3" w:rsidRDefault="007C0C6A" w:rsidP="003C1E91">
            <w:pPr>
              <w:tabs>
                <w:tab w:val="right" w:pos="10440"/>
              </w:tabs>
              <w:spacing w:after="200"/>
              <w:contextualSpacing/>
              <w:jc w:val="center"/>
            </w:pPr>
            <w:r w:rsidRPr="00313DD3">
              <w:t>In Training</w:t>
            </w:r>
          </w:p>
        </w:tc>
      </w:tr>
      <w:tr w:rsidR="007C0C6A" w:rsidRPr="00313DD3" w14:paraId="07A7A5F9" w14:textId="77777777" w:rsidTr="009D214E">
        <w:trPr>
          <w:trHeight w:val="123"/>
        </w:trPr>
        <w:tc>
          <w:tcPr>
            <w:tcW w:w="1525" w:type="dxa"/>
          </w:tcPr>
          <w:p w14:paraId="311C1F87" w14:textId="15DA147F" w:rsidR="007C0C6A" w:rsidRPr="00313DD3" w:rsidRDefault="007C0C6A" w:rsidP="007C0C6A">
            <w:pPr>
              <w:tabs>
                <w:tab w:val="right" w:pos="10440"/>
              </w:tabs>
              <w:spacing w:after="200"/>
              <w:contextualSpacing/>
            </w:pPr>
            <w:r w:rsidRPr="00313DD3">
              <w:t>Nathaniel Willis</w:t>
            </w:r>
          </w:p>
        </w:tc>
        <w:tc>
          <w:tcPr>
            <w:tcW w:w="1440" w:type="dxa"/>
          </w:tcPr>
          <w:p w14:paraId="1EF24693" w14:textId="6A511BDC" w:rsidR="007C0C6A" w:rsidRPr="00313DD3" w:rsidRDefault="007C0C6A" w:rsidP="007C0C6A">
            <w:pPr>
              <w:tabs>
                <w:tab w:val="right" w:pos="10440"/>
              </w:tabs>
              <w:spacing w:after="200"/>
              <w:contextualSpacing/>
              <w:jc w:val="center"/>
            </w:pPr>
            <w:r w:rsidRPr="00313DD3">
              <w:t>Nutritional Sciences</w:t>
            </w:r>
          </w:p>
        </w:tc>
        <w:tc>
          <w:tcPr>
            <w:tcW w:w="990" w:type="dxa"/>
          </w:tcPr>
          <w:p w14:paraId="4F8A48A6" w14:textId="44A6AAF4" w:rsidR="007C0C6A" w:rsidRPr="00313DD3" w:rsidRDefault="007C0C6A" w:rsidP="007C0C6A">
            <w:pPr>
              <w:tabs>
                <w:tab w:val="right" w:pos="10440"/>
              </w:tabs>
              <w:spacing w:after="200"/>
              <w:contextualSpacing/>
              <w:jc w:val="center"/>
            </w:pPr>
            <w:r w:rsidRPr="00313DD3">
              <w:t xml:space="preserve">2019-Present </w:t>
            </w:r>
          </w:p>
        </w:tc>
        <w:tc>
          <w:tcPr>
            <w:tcW w:w="4860" w:type="dxa"/>
          </w:tcPr>
          <w:p w14:paraId="0711DA94" w14:textId="5B8F151C" w:rsidR="007C0C6A" w:rsidRPr="00313DD3" w:rsidRDefault="007C0C6A" w:rsidP="007C0C6A">
            <w:pPr>
              <w:tabs>
                <w:tab w:val="right" w:pos="10440"/>
              </w:tabs>
              <w:spacing w:after="200"/>
              <w:contextualSpacing/>
              <w:jc w:val="center"/>
              <w:rPr>
                <w:i/>
              </w:rPr>
            </w:pPr>
            <w:r w:rsidRPr="00313DD3">
              <w:rPr>
                <w:i/>
              </w:rPr>
              <w:t xml:space="preserve">Hydration </w:t>
            </w:r>
            <w:r w:rsidR="009E2FE2" w:rsidRPr="00313DD3">
              <w:rPr>
                <w:i/>
              </w:rPr>
              <w:t>effects on cognitive function</w:t>
            </w:r>
          </w:p>
        </w:tc>
        <w:tc>
          <w:tcPr>
            <w:tcW w:w="1980" w:type="dxa"/>
          </w:tcPr>
          <w:p w14:paraId="52FB242D" w14:textId="173DFE1D" w:rsidR="007C0C6A" w:rsidRPr="00313DD3" w:rsidRDefault="007C0C6A" w:rsidP="007C0C6A">
            <w:pPr>
              <w:tabs>
                <w:tab w:val="right" w:pos="10440"/>
              </w:tabs>
              <w:spacing w:after="200"/>
              <w:contextualSpacing/>
              <w:jc w:val="center"/>
            </w:pPr>
            <w:r w:rsidRPr="00313DD3">
              <w:t xml:space="preserve">In Training </w:t>
            </w:r>
          </w:p>
        </w:tc>
      </w:tr>
      <w:tr w:rsidR="00370936" w:rsidRPr="00313DD3" w14:paraId="7D14A34B" w14:textId="77777777" w:rsidTr="00476CD9">
        <w:trPr>
          <w:trHeight w:val="123"/>
        </w:trPr>
        <w:tc>
          <w:tcPr>
            <w:tcW w:w="1525" w:type="dxa"/>
            <w:shd w:val="clear" w:color="auto" w:fill="F2F2F2" w:themeFill="background1" w:themeFillShade="F2"/>
          </w:tcPr>
          <w:p w14:paraId="0B33669E" w14:textId="0EA83F02" w:rsidR="00370936" w:rsidRPr="00313DD3" w:rsidRDefault="00370936" w:rsidP="00370936">
            <w:pPr>
              <w:tabs>
                <w:tab w:val="right" w:pos="10440"/>
              </w:tabs>
              <w:spacing w:after="200"/>
              <w:contextualSpacing/>
            </w:pPr>
            <w:r w:rsidRPr="00313DD3">
              <w:t>Andrew Dinsmoor</w:t>
            </w:r>
          </w:p>
        </w:tc>
        <w:tc>
          <w:tcPr>
            <w:tcW w:w="1440" w:type="dxa"/>
            <w:shd w:val="clear" w:color="auto" w:fill="F2F2F2" w:themeFill="background1" w:themeFillShade="F2"/>
          </w:tcPr>
          <w:p w14:paraId="4DF481E8" w14:textId="6785F2EF" w:rsidR="00370936" w:rsidRPr="00313DD3" w:rsidRDefault="00370936" w:rsidP="00370936">
            <w:pPr>
              <w:tabs>
                <w:tab w:val="right" w:pos="10440"/>
              </w:tabs>
              <w:spacing w:after="200"/>
              <w:contextualSpacing/>
              <w:jc w:val="center"/>
            </w:pPr>
            <w:r w:rsidRPr="00313DD3">
              <w:t>Nutritional Sciences</w:t>
            </w:r>
          </w:p>
        </w:tc>
        <w:tc>
          <w:tcPr>
            <w:tcW w:w="990" w:type="dxa"/>
            <w:shd w:val="clear" w:color="auto" w:fill="F2F2F2" w:themeFill="background1" w:themeFillShade="F2"/>
          </w:tcPr>
          <w:p w14:paraId="38287833" w14:textId="18C5B868" w:rsidR="00370936" w:rsidRPr="00313DD3" w:rsidRDefault="00370936" w:rsidP="00370936">
            <w:pPr>
              <w:tabs>
                <w:tab w:val="right" w:pos="10440"/>
              </w:tabs>
              <w:spacing w:after="200"/>
              <w:contextualSpacing/>
              <w:jc w:val="center"/>
            </w:pPr>
            <w:r w:rsidRPr="00313DD3">
              <w:t>2018-Present</w:t>
            </w:r>
          </w:p>
        </w:tc>
        <w:tc>
          <w:tcPr>
            <w:tcW w:w="4860" w:type="dxa"/>
            <w:shd w:val="clear" w:color="auto" w:fill="F2F2F2" w:themeFill="background1" w:themeFillShade="F2"/>
          </w:tcPr>
          <w:p w14:paraId="03980AFB" w14:textId="578DE52C" w:rsidR="00370936" w:rsidRPr="00313DD3" w:rsidRDefault="00370936" w:rsidP="00370936">
            <w:pPr>
              <w:tabs>
                <w:tab w:val="right" w:pos="10440"/>
              </w:tabs>
              <w:spacing w:after="200"/>
              <w:contextualSpacing/>
              <w:jc w:val="center"/>
              <w:rPr>
                <w:i/>
              </w:rPr>
            </w:pPr>
            <w:r w:rsidRPr="00313DD3">
              <w:rPr>
                <w:i/>
              </w:rPr>
              <w:t xml:space="preserve">Dietary </w:t>
            </w:r>
            <w:r w:rsidR="009E2FE2" w:rsidRPr="00313DD3">
              <w:rPr>
                <w:i/>
              </w:rPr>
              <w:t>quality and gastrointestinal microbiota composition in early childhood</w:t>
            </w:r>
          </w:p>
        </w:tc>
        <w:tc>
          <w:tcPr>
            <w:tcW w:w="1980" w:type="dxa"/>
            <w:shd w:val="clear" w:color="auto" w:fill="F2F2F2" w:themeFill="background1" w:themeFillShade="F2"/>
          </w:tcPr>
          <w:p w14:paraId="7AE9F979" w14:textId="5DC11632" w:rsidR="00370936" w:rsidRPr="00313DD3" w:rsidRDefault="00370936" w:rsidP="00370936">
            <w:pPr>
              <w:tabs>
                <w:tab w:val="right" w:pos="10440"/>
              </w:tabs>
              <w:spacing w:after="200"/>
              <w:contextualSpacing/>
              <w:jc w:val="center"/>
            </w:pPr>
            <w:r w:rsidRPr="00313DD3">
              <w:t>In Training</w:t>
            </w:r>
          </w:p>
        </w:tc>
      </w:tr>
      <w:tr w:rsidR="00370936" w:rsidRPr="00313DD3" w14:paraId="61CDC7F7" w14:textId="77777777" w:rsidTr="009D214E">
        <w:trPr>
          <w:trHeight w:val="123"/>
        </w:trPr>
        <w:tc>
          <w:tcPr>
            <w:tcW w:w="1525" w:type="dxa"/>
          </w:tcPr>
          <w:p w14:paraId="041CCEB3" w14:textId="61BFE265" w:rsidR="00370936" w:rsidRPr="00313DD3" w:rsidRDefault="00370936" w:rsidP="00370936">
            <w:pPr>
              <w:tabs>
                <w:tab w:val="right" w:pos="10440"/>
              </w:tabs>
              <w:spacing w:after="200"/>
              <w:contextualSpacing/>
            </w:pPr>
            <w:r w:rsidRPr="00313DD3">
              <w:t xml:space="preserve">Jonathan Cerna </w:t>
            </w:r>
          </w:p>
        </w:tc>
        <w:tc>
          <w:tcPr>
            <w:tcW w:w="1440" w:type="dxa"/>
          </w:tcPr>
          <w:p w14:paraId="60326B1D" w14:textId="195D16C2" w:rsidR="00370936" w:rsidRPr="00313DD3" w:rsidRDefault="00370936" w:rsidP="00370936">
            <w:pPr>
              <w:tabs>
                <w:tab w:val="right" w:pos="10440"/>
              </w:tabs>
              <w:spacing w:after="200"/>
              <w:contextualSpacing/>
              <w:jc w:val="center"/>
            </w:pPr>
            <w:r w:rsidRPr="00313DD3">
              <w:t xml:space="preserve">Nutritional Sciences </w:t>
            </w:r>
          </w:p>
        </w:tc>
        <w:tc>
          <w:tcPr>
            <w:tcW w:w="990" w:type="dxa"/>
          </w:tcPr>
          <w:p w14:paraId="09441952" w14:textId="233ED0B1" w:rsidR="00370936" w:rsidRPr="00313DD3" w:rsidRDefault="00370936" w:rsidP="00370936">
            <w:pPr>
              <w:tabs>
                <w:tab w:val="right" w:pos="10440"/>
              </w:tabs>
              <w:spacing w:after="200"/>
              <w:contextualSpacing/>
              <w:jc w:val="center"/>
            </w:pPr>
            <w:r w:rsidRPr="00313DD3">
              <w:t>2018-Present</w:t>
            </w:r>
          </w:p>
        </w:tc>
        <w:tc>
          <w:tcPr>
            <w:tcW w:w="4860" w:type="dxa"/>
          </w:tcPr>
          <w:p w14:paraId="148C13D7" w14:textId="0E5A7DB6" w:rsidR="00370936" w:rsidRPr="00313DD3" w:rsidRDefault="00370936" w:rsidP="00370936">
            <w:pPr>
              <w:tabs>
                <w:tab w:val="right" w:pos="10440"/>
              </w:tabs>
              <w:spacing w:after="200"/>
              <w:contextualSpacing/>
              <w:jc w:val="center"/>
              <w:rPr>
                <w:i/>
              </w:rPr>
            </w:pPr>
            <w:r w:rsidRPr="00313DD3">
              <w:rPr>
                <w:i/>
              </w:rPr>
              <w:t xml:space="preserve">Macular </w:t>
            </w:r>
            <w:r w:rsidR="009E2FE2" w:rsidRPr="00313DD3">
              <w:rPr>
                <w:i/>
              </w:rPr>
              <w:t>xanthophylls as predictors of retinal morphometry and cognitive function among persons with multiple sclerosis</w:t>
            </w:r>
          </w:p>
        </w:tc>
        <w:tc>
          <w:tcPr>
            <w:tcW w:w="1980" w:type="dxa"/>
          </w:tcPr>
          <w:p w14:paraId="5CE1E9A8" w14:textId="0A95DCDE" w:rsidR="00370936" w:rsidRPr="00313DD3" w:rsidRDefault="00370936" w:rsidP="00370936">
            <w:pPr>
              <w:tabs>
                <w:tab w:val="right" w:pos="10440"/>
              </w:tabs>
              <w:spacing w:after="200"/>
              <w:contextualSpacing/>
              <w:jc w:val="center"/>
            </w:pPr>
            <w:r w:rsidRPr="00313DD3">
              <w:t xml:space="preserve">In Training </w:t>
            </w:r>
          </w:p>
        </w:tc>
      </w:tr>
      <w:tr w:rsidR="00370936" w:rsidRPr="00313DD3" w14:paraId="4B65D935" w14:textId="77777777" w:rsidTr="00476CD9">
        <w:trPr>
          <w:trHeight w:val="123"/>
        </w:trPr>
        <w:tc>
          <w:tcPr>
            <w:tcW w:w="1525" w:type="dxa"/>
            <w:shd w:val="clear" w:color="auto" w:fill="F2F2F2" w:themeFill="background1" w:themeFillShade="F2"/>
          </w:tcPr>
          <w:p w14:paraId="1ECE7AF2" w14:textId="7F59850E" w:rsidR="00370936" w:rsidRPr="00313DD3" w:rsidRDefault="00370936" w:rsidP="00370936">
            <w:pPr>
              <w:tabs>
                <w:tab w:val="right" w:pos="10440"/>
              </w:tabs>
              <w:spacing w:after="200"/>
              <w:contextualSpacing/>
            </w:pPr>
            <w:r w:rsidRPr="00313DD3">
              <w:t>Alicia Jones</w:t>
            </w:r>
          </w:p>
        </w:tc>
        <w:tc>
          <w:tcPr>
            <w:tcW w:w="1440" w:type="dxa"/>
            <w:shd w:val="clear" w:color="auto" w:fill="F2F2F2" w:themeFill="background1" w:themeFillShade="F2"/>
          </w:tcPr>
          <w:p w14:paraId="724F65DC" w14:textId="28526785" w:rsidR="00370936" w:rsidRPr="00313DD3" w:rsidRDefault="00370936" w:rsidP="00370936">
            <w:pPr>
              <w:tabs>
                <w:tab w:val="right" w:pos="10440"/>
              </w:tabs>
              <w:spacing w:after="200"/>
              <w:contextualSpacing/>
              <w:jc w:val="center"/>
            </w:pPr>
            <w:r w:rsidRPr="00313DD3">
              <w:t>Kinesiology</w:t>
            </w:r>
          </w:p>
        </w:tc>
        <w:tc>
          <w:tcPr>
            <w:tcW w:w="990" w:type="dxa"/>
            <w:shd w:val="clear" w:color="auto" w:fill="F2F2F2" w:themeFill="background1" w:themeFillShade="F2"/>
          </w:tcPr>
          <w:p w14:paraId="6B03A1DB" w14:textId="7C5A0F7C" w:rsidR="00370936" w:rsidRPr="00313DD3" w:rsidRDefault="00370936" w:rsidP="00370936">
            <w:pPr>
              <w:tabs>
                <w:tab w:val="right" w:pos="10440"/>
              </w:tabs>
              <w:spacing w:after="200"/>
              <w:contextualSpacing/>
              <w:jc w:val="center"/>
            </w:pPr>
            <w:r w:rsidRPr="00313DD3">
              <w:t>2017-2018</w:t>
            </w:r>
          </w:p>
        </w:tc>
        <w:tc>
          <w:tcPr>
            <w:tcW w:w="4860" w:type="dxa"/>
            <w:shd w:val="clear" w:color="auto" w:fill="F2F2F2" w:themeFill="background1" w:themeFillShade="F2"/>
          </w:tcPr>
          <w:p w14:paraId="05652EFF" w14:textId="013AF715" w:rsidR="00370936" w:rsidRPr="00313DD3" w:rsidRDefault="00370936" w:rsidP="00370936">
            <w:pPr>
              <w:tabs>
                <w:tab w:val="right" w:pos="10440"/>
              </w:tabs>
              <w:spacing w:after="200"/>
              <w:contextualSpacing/>
              <w:jc w:val="center"/>
              <w:rPr>
                <w:i/>
              </w:rPr>
            </w:pPr>
            <w:r w:rsidRPr="00313DD3">
              <w:rPr>
                <w:i/>
              </w:rPr>
              <w:t xml:space="preserve">Retinal </w:t>
            </w:r>
            <w:r w:rsidR="009E2FE2" w:rsidRPr="00313DD3">
              <w:rPr>
                <w:i/>
              </w:rPr>
              <w:t>morphometric markers of crystallized and fluid intelligence among adults with overweight and obesity</w:t>
            </w:r>
          </w:p>
        </w:tc>
        <w:tc>
          <w:tcPr>
            <w:tcW w:w="1980" w:type="dxa"/>
            <w:shd w:val="clear" w:color="auto" w:fill="F2F2F2" w:themeFill="background1" w:themeFillShade="F2"/>
          </w:tcPr>
          <w:p w14:paraId="15C8976C" w14:textId="46E349F0" w:rsidR="00370936" w:rsidRPr="00313DD3" w:rsidRDefault="00EA2F92" w:rsidP="00370936">
            <w:pPr>
              <w:tabs>
                <w:tab w:val="right" w:pos="10440"/>
              </w:tabs>
              <w:spacing w:after="200"/>
              <w:contextualSpacing/>
              <w:jc w:val="center"/>
            </w:pPr>
            <w:r>
              <w:t>PhD Student, U</w:t>
            </w:r>
            <w:r w:rsidR="007517B0">
              <w:t>niversity of Illinois</w:t>
            </w:r>
          </w:p>
        </w:tc>
      </w:tr>
      <w:tr w:rsidR="00370936" w:rsidRPr="00313DD3" w14:paraId="49F9BD60" w14:textId="77777777" w:rsidTr="009D214E">
        <w:trPr>
          <w:trHeight w:val="123"/>
        </w:trPr>
        <w:tc>
          <w:tcPr>
            <w:tcW w:w="1525" w:type="dxa"/>
          </w:tcPr>
          <w:p w14:paraId="4D998725" w14:textId="5DB4A953" w:rsidR="00370936" w:rsidRPr="00313DD3" w:rsidRDefault="00370936" w:rsidP="00370936">
            <w:pPr>
              <w:tabs>
                <w:tab w:val="right" w:pos="10440"/>
              </w:tabs>
              <w:spacing w:after="200"/>
              <w:contextualSpacing/>
            </w:pPr>
            <w:r w:rsidRPr="00313DD3">
              <w:t>Morgan Curran</w:t>
            </w:r>
          </w:p>
        </w:tc>
        <w:tc>
          <w:tcPr>
            <w:tcW w:w="1440" w:type="dxa"/>
          </w:tcPr>
          <w:p w14:paraId="15E27E12" w14:textId="76D0AEFD" w:rsidR="00370936" w:rsidRPr="00313DD3" w:rsidRDefault="00370936" w:rsidP="00370936">
            <w:pPr>
              <w:tabs>
                <w:tab w:val="right" w:pos="10440"/>
              </w:tabs>
              <w:spacing w:after="200"/>
              <w:contextualSpacing/>
              <w:jc w:val="center"/>
            </w:pPr>
            <w:r w:rsidRPr="00313DD3">
              <w:t>Nutritional Sciences</w:t>
            </w:r>
          </w:p>
        </w:tc>
        <w:tc>
          <w:tcPr>
            <w:tcW w:w="990" w:type="dxa"/>
          </w:tcPr>
          <w:p w14:paraId="2D0B3409" w14:textId="3ED617F2" w:rsidR="00370936" w:rsidRPr="00313DD3" w:rsidRDefault="00370936" w:rsidP="00370936">
            <w:pPr>
              <w:tabs>
                <w:tab w:val="right" w:pos="10440"/>
              </w:tabs>
              <w:spacing w:after="200"/>
              <w:contextualSpacing/>
              <w:jc w:val="center"/>
            </w:pPr>
            <w:r w:rsidRPr="00313DD3">
              <w:t>2015-2018</w:t>
            </w:r>
          </w:p>
        </w:tc>
        <w:tc>
          <w:tcPr>
            <w:tcW w:w="4860" w:type="dxa"/>
          </w:tcPr>
          <w:p w14:paraId="21D7F94A" w14:textId="159DAA1B" w:rsidR="00370936" w:rsidRPr="00313DD3" w:rsidRDefault="00370936" w:rsidP="00370936">
            <w:pPr>
              <w:tabs>
                <w:tab w:val="right" w:pos="10440"/>
              </w:tabs>
              <w:spacing w:after="200"/>
              <w:contextualSpacing/>
              <w:jc w:val="center"/>
              <w:rPr>
                <w:i/>
              </w:rPr>
            </w:pPr>
            <w:r w:rsidRPr="00313DD3">
              <w:rPr>
                <w:i/>
              </w:rPr>
              <w:t xml:space="preserve">The </w:t>
            </w:r>
            <w:r w:rsidR="009E2FE2" w:rsidRPr="00313DD3">
              <w:rPr>
                <w:i/>
              </w:rPr>
              <w:t>negative influence of adiposity extends to intraindividual variability in cognitive control among preadolescent children</w:t>
            </w:r>
          </w:p>
        </w:tc>
        <w:tc>
          <w:tcPr>
            <w:tcW w:w="1980" w:type="dxa"/>
          </w:tcPr>
          <w:p w14:paraId="75835250" w14:textId="5456D64D" w:rsidR="00370936" w:rsidRPr="00313DD3" w:rsidRDefault="00370936" w:rsidP="00370936">
            <w:pPr>
              <w:tabs>
                <w:tab w:val="right" w:pos="10440"/>
              </w:tabs>
              <w:spacing w:after="200"/>
              <w:contextualSpacing/>
              <w:jc w:val="center"/>
            </w:pPr>
            <w:r w:rsidRPr="00313DD3">
              <w:t>Registered Dietitian</w:t>
            </w:r>
          </w:p>
        </w:tc>
      </w:tr>
      <w:tr w:rsidR="00370936" w:rsidRPr="00313DD3" w14:paraId="1AC13468" w14:textId="77777777" w:rsidTr="00476CD9">
        <w:trPr>
          <w:trHeight w:val="123"/>
        </w:trPr>
        <w:tc>
          <w:tcPr>
            <w:tcW w:w="1525" w:type="dxa"/>
            <w:shd w:val="clear" w:color="auto" w:fill="F2F2F2" w:themeFill="background1" w:themeFillShade="F2"/>
          </w:tcPr>
          <w:p w14:paraId="3D39A772" w14:textId="762458AE" w:rsidR="00370936" w:rsidRPr="00313DD3" w:rsidRDefault="00370936" w:rsidP="00370936">
            <w:pPr>
              <w:tabs>
                <w:tab w:val="right" w:pos="10440"/>
              </w:tabs>
              <w:spacing w:after="200"/>
              <w:contextualSpacing/>
            </w:pPr>
            <w:r w:rsidRPr="00313DD3">
              <w:t xml:space="preserve">Nicholas Baumgartner </w:t>
            </w:r>
          </w:p>
        </w:tc>
        <w:tc>
          <w:tcPr>
            <w:tcW w:w="1440" w:type="dxa"/>
            <w:shd w:val="clear" w:color="auto" w:fill="F2F2F2" w:themeFill="background1" w:themeFillShade="F2"/>
          </w:tcPr>
          <w:p w14:paraId="67D9A1E5" w14:textId="6B6B00EC" w:rsidR="00370936" w:rsidRPr="00313DD3" w:rsidRDefault="00370936" w:rsidP="00370936">
            <w:pPr>
              <w:tabs>
                <w:tab w:val="right" w:pos="10440"/>
              </w:tabs>
              <w:spacing w:after="200"/>
              <w:contextualSpacing/>
              <w:jc w:val="center"/>
            </w:pPr>
            <w:r w:rsidRPr="00313DD3">
              <w:t>Kinesiology</w:t>
            </w:r>
          </w:p>
        </w:tc>
        <w:tc>
          <w:tcPr>
            <w:tcW w:w="990" w:type="dxa"/>
            <w:shd w:val="clear" w:color="auto" w:fill="F2F2F2" w:themeFill="background1" w:themeFillShade="F2"/>
          </w:tcPr>
          <w:p w14:paraId="2324B419" w14:textId="030F455D" w:rsidR="00370936" w:rsidRPr="00313DD3" w:rsidRDefault="00370936" w:rsidP="00370936">
            <w:pPr>
              <w:tabs>
                <w:tab w:val="right" w:pos="10440"/>
              </w:tabs>
              <w:spacing w:after="200"/>
              <w:contextualSpacing/>
              <w:jc w:val="center"/>
            </w:pPr>
            <w:r w:rsidRPr="00313DD3">
              <w:t>2015-2017</w:t>
            </w:r>
          </w:p>
        </w:tc>
        <w:tc>
          <w:tcPr>
            <w:tcW w:w="4860" w:type="dxa"/>
            <w:shd w:val="clear" w:color="auto" w:fill="F2F2F2" w:themeFill="background1" w:themeFillShade="F2"/>
          </w:tcPr>
          <w:p w14:paraId="521DD7C1" w14:textId="0C6D1E8C" w:rsidR="00370936" w:rsidRPr="00313DD3" w:rsidRDefault="00370936" w:rsidP="00370936">
            <w:pPr>
              <w:tabs>
                <w:tab w:val="right" w:pos="10440"/>
              </w:tabs>
              <w:spacing w:after="200"/>
              <w:contextualSpacing/>
              <w:jc w:val="center"/>
              <w:rPr>
                <w:i/>
              </w:rPr>
            </w:pPr>
            <w:r w:rsidRPr="00313DD3">
              <w:rPr>
                <w:i/>
              </w:rPr>
              <w:t xml:space="preserve">The </w:t>
            </w:r>
            <w:r w:rsidR="009E2FE2" w:rsidRPr="00313DD3">
              <w:rPr>
                <w:i/>
              </w:rPr>
              <w:t xml:space="preserve">influence of physical activity, sedentary time, and adiposity on behavioral and neurolectric measures of attentional inhibition </w:t>
            </w:r>
          </w:p>
        </w:tc>
        <w:tc>
          <w:tcPr>
            <w:tcW w:w="1980" w:type="dxa"/>
            <w:shd w:val="clear" w:color="auto" w:fill="F2F2F2" w:themeFill="background1" w:themeFillShade="F2"/>
          </w:tcPr>
          <w:p w14:paraId="5DEAFB8D" w14:textId="76F43F71" w:rsidR="00370936" w:rsidRPr="00313DD3" w:rsidRDefault="00AC0171" w:rsidP="00370936">
            <w:pPr>
              <w:tabs>
                <w:tab w:val="right" w:pos="10440"/>
              </w:tabs>
              <w:spacing w:after="200"/>
              <w:contextualSpacing/>
              <w:jc w:val="center"/>
            </w:pPr>
            <w:r>
              <w:t>PhD Student, Purdue University</w:t>
            </w:r>
          </w:p>
        </w:tc>
      </w:tr>
    </w:tbl>
    <w:p w14:paraId="44E39B84" w14:textId="77777777" w:rsidR="006A132D" w:rsidRPr="00313DD3" w:rsidRDefault="006A132D" w:rsidP="00896E59">
      <w:pPr>
        <w:tabs>
          <w:tab w:val="left" w:pos="-2160"/>
        </w:tabs>
        <w:ind w:right="-360"/>
        <w:rPr>
          <w:b/>
          <w:i/>
        </w:rPr>
      </w:pPr>
    </w:p>
    <w:p w14:paraId="73FA9529" w14:textId="7DB286A0" w:rsidR="00E246FA" w:rsidRPr="00313DD3" w:rsidRDefault="00E246FA" w:rsidP="00E246FA">
      <w:pPr>
        <w:tabs>
          <w:tab w:val="left" w:pos="-2160"/>
        </w:tabs>
        <w:ind w:left="1080" w:right="-360" w:hanging="1080"/>
        <w:rPr>
          <w:b/>
          <w:i/>
        </w:rPr>
      </w:pPr>
      <w:r w:rsidRPr="00313DD3">
        <w:rPr>
          <w:b/>
          <w:i/>
        </w:rPr>
        <w:t>Doctoral Students (Committee Member)</w:t>
      </w:r>
    </w:p>
    <w:tbl>
      <w:tblPr>
        <w:tblStyle w:val="TableGrid"/>
        <w:tblW w:w="10795" w:type="dxa"/>
        <w:tblLayout w:type="fixed"/>
        <w:tblLook w:val="04A0" w:firstRow="1" w:lastRow="0" w:firstColumn="1" w:lastColumn="0" w:noHBand="0" w:noVBand="1"/>
      </w:tblPr>
      <w:tblGrid>
        <w:gridCol w:w="1525"/>
        <w:gridCol w:w="1556"/>
        <w:gridCol w:w="1144"/>
        <w:gridCol w:w="3510"/>
        <w:gridCol w:w="3060"/>
      </w:tblGrid>
      <w:tr w:rsidR="00E246FA" w:rsidRPr="00313DD3" w14:paraId="6B035AED" w14:textId="77777777" w:rsidTr="00476CD9">
        <w:trPr>
          <w:trHeight w:val="305"/>
        </w:trPr>
        <w:tc>
          <w:tcPr>
            <w:tcW w:w="1525" w:type="dxa"/>
            <w:shd w:val="clear" w:color="auto" w:fill="auto"/>
          </w:tcPr>
          <w:p w14:paraId="6F39305D" w14:textId="77777777" w:rsidR="00E246FA" w:rsidRPr="00313DD3" w:rsidRDefault="00E246FA" w:rsidP="00085782">
            <w:pPr>
              <w:tabs>
                <w:tab w:val="right" w:pos="10440"/>
              </w:tabs>
              <w:spacing w:after="200"/>
              <w:contextualSpacing/>
              <w:rPr>
                <w:b/>
              </w:rPr>
            </w:pPr>
            <w:r w:rsidRPr="00313DD3">
              <w:rPr>
                <w:b/>
              </w:rPr>
              <w:t>Student Name</w:t>
            </w:r>
          </w:p>
        </w:tc>
        <w:tc>
          <w:tcPr>
            <w:tcW w:w="1556" w:type="dxa"/>
            <w:shd w:val="clear" w:color="auto" w:fill="auto"/>
          </w:tcPr>
          <w:p w14:paraId="00016456" w14:textId="77777777" w:rsidR="00E246FA" w:rsidRPr="00313DD3" w:rsidRDefault="00E246FA" w:rsidP="00085782">
            <w:pPr>
              <w:tabs>
                <w:tab w:val="right" w:pos="10440"/>
              </w:tabs>
              <w:spacing w:after="200"/>
              <w:contextualSpacing/>
              <w:jc w:val="center"/>
              <w:rPr>
                <w:b/>
              </w:rPr>
            </w:pPr>
            <w:r w:rsidRPr="00313DD3">
              <w:rPr>
                <w:b/>
              </w:rPr>
              <w:t>Program</w:t>
            </w:r>
          </w:p>
        </w:tc>
        <w:tc>
          <w:tcPr>
            <w:tcW w:w="1144" w:type="dxa"/>
            <w:shd w:val="clear" w:color="auto" w:fill="auto"/>
          </w:tcPr>
          <w:p w14:paraId="5072F728" w14:textId="77777777" w:rsidR="00E246FA" w:rsidRPr="00313DD3" w:rsidRDefault="00E246FA" w:rsidP="00085782">
            <w:pPr>
              <w:tabs>
                <w:tab w:val="right" w:pos="10440"/>
              </w:tabs>
              <w:spacing w:after="200"/>
              <w:contextualSpacing/>
              <w:jc w:val="center"/>
              <w:rPr>
                <w:b/>
              </w:rPr>
            </w:pPr>
            <w:r w:rsidRPr="00313DD3">
              <w:rPr>
                <w:b/>
              </w:rPr>
              <w:t>Years</w:t>
            </w:r>
          </w:p>
        </w:tc>
        <w:tc>
          <w:tcPr>
            <w:tcW w:w="3510" w:type="dxa"/>
            <w:shd w:val="clear" w:color="auto" w:fill="auto"/>
          </w:tcPr>
          <w:p w14:paraId="6580910C" w14:textId="10464CC3" w:rsidR="00E246FA" w:rsidRPr="00313DD3" w:rsidRDefault="00EA2F92" w:rsidP="00085782">
            <w:pPr>
              <w:tabs>
                <w:tab w:val="right" w:pos="10440"/>
              </w:tabs>
              <w:spacing w:after="200"/>
              <w:contextualSpacing/>
              <w:jc w:val="center"/>
              <w:rPr>
                <w:b/>
              </w:rPr>
            </w:pPr>
            <w:r>
              <w:rPr>
                <w:b/>
              </w:rPr>
              <w:t>Dissertation</w:t>
            </w:r>
            <w:r w:rsidR="00E246FA" w:rsidRPr="00313DD3">
              <w:rPr>
                <w:b/>
              </w:rPr>
              <w:t xml:space="preserve"> Title/Topic Area</w:t>
            </w:r>
          </w:p>
        </w:tc>
        <w:tc>
          <w:tcPr>
            <w:tcW w:w="3060" w:type="dxa"/>
            <w:shd w:val="clear" w:color="auto" w:fill="auto"/>
          </w:tcPr>
          <w:p w14:paraId="1049670F" w14:textId="77777777" w:rsidR="00E246FA" w:rsidRPr="00313DD3" w:rsidRDefault="00E246FA" w:rsidP="00085782">
            <w:pPr>
              <w:tabs>
                <w:tab w:val="right" w:pos="10440"/>
              </w:tabs>
              <w:spacing w:after="200"/>
              <w:contextualSpacing/>
              <w:jc w:val="center"/>
              <w:rPr>
                <w:b/>
              </w:rPr>
            </w:pPr>
            <w:r w:rsidRPr="00313DD3">
              <w:rPr>
                <w:b/>
              </w:rPr>
              <w:t>Current Position</w:t>
            </w:r>
          </w:p>
        </w:tc>
      </w:tr>
      <w:tr w:rsidR="00B30A8E" w:rsidRPr="00313DD3" w14:paraId="644D9BF5" w14:textId="77777777" w:rsidTr="00476CD9">
        <w:trPr>
          <w:trHeight w:val="123"/>
        </w:trPr>
        <w:tc>
          <w:tcPr>
            <w:tcW w:w="1525" w:type="dxa"/>
            <w:shd w:val="clear" w:color="auto" w:fill="F2F2F2" w:themeFill="background1" w:themeFillShade="F2"/>
          </w:tcPr>
          <w:p w14:paraId="2013DA77" w14:textId="7BDFD925" w:rsidR="00B30A8E" w:rsidRDefault="00B30A8E" w:rsidP="00B30A8E">
            <w:pPr>
              <w:tabs>
                <w:tab w:val="right" w:pos="10440"/>
              </w:tabs>
              <w:spacing w:after="200"/>
              <w:contextualSpacing/>
            </w:pPr>
            <w:r w:rsidRPr="00B30A8E">
              <w:t xml:space="preserve">Sangyun </w:t>
            </w:r>
            <w:r>
              <w:t>Joung</w:t>
            </w:r>
            <w:r w:rsidRPr="00B30A8E">
              <w:t xml:space="preserve"> </w:t>
            </w:r>
          </w:p>
        </w:tc>
        <w:tc>
          <w:tcPr>
            <w:tcW w:w="1556" w:type="dxa"/>
            <w:shd w:val="clear" w:color="auto" w:fill="F2F2F2" w:themeFill="background1" w:themeFillShade="F2"/>
          </w:tcPr>
          <w:p w14:paraId="34B0B935" w14:textId="15D48DD3" w:rsidR="00B30A8E" w:rsidRDefault="00B30A8E" w:rsidP="00896E59">
            <w:pPr>
              <w:tabs>
                <w:tab w:val="right" w:pos="10440"/>
              </w:tabs>
              <w:spacing w:after="200"/>
              <w:contextualSpacing/>
              <w:jc w:val="center"/>
            </w:pPr>
            <w:r>
              <w:t>Neuroscience</w:t>
            </w:r>
          </w:p>
        </w:tc>
        <w:tc>
          <w:tcPr>
            <w:tcW w:w="1144" w:type="dxa"/>
            <w:shd w:val="clear" w:color="auto" w:fill="F2F2F2" w:themeFill="background1" w:themeFillShade="F2"/>
          </w:tcPr>
          <w:p w14:paraId="7ABE0602" w14:textId="16519938" w:rsidR="00B30A8E" w:rsidRDefault="00B30A8E" w:rsidP="00896E59">
            <w:pPr>
              <w:tabs>
                <w:tab w:val="right" w:pos="10440"/>
              </w:tabs>
              <w:spacing w:after="200"/>
              <w:contextualSpacing/>
              <w:jc w:val="center"/>
            </w:pPr>
            <w:r>
              <w:t>2019-Present</w:t>
            </w:r>
          </w:p>
        </w:tc>
        <w:tc>
          <w:tcPr>
            <w:tcW w:w="3510" w:type="dxa"/>
            <w:shd w:val="clear" w:color="auto" w:fill="F2F2F2" w:themeFill="background1" w:themeFillShade="F2"/>
          </w:tcPr>
          <w:p w14:paraId="66F9802C" w14:textId="575223DC" w:rsidR="00B30A8E" w:rsidRPr="00F165D8" w:rsidRDefault="00B30A8E" w:rsidP="00896E59">
            <w:pPr>
              <w:tabs>
                <w:tab w:val="right" w:pos="10440"/>
              </w:tabs>
              <w:spacing w:after="200"/>
              <w:contextualSpacing/>
              <w:jc w:val="center"/>
              <w:rPr>
                <w:i/>
              </w:rPr>
            </w:pPr>
            <w:r w:rsidRPr="00B30A8E">
              <w:rPr>
                <w:i/>
              </w:rPr>
              <w:t xml:space="preserve">Development of delay </w:t>
            </w:r>
            <w:r w:rsidR="009E2FE2" w:rsidRPr="00B30A8E">
              <w:rPr>
                <w:i/>
              </w:rPr>
              <w:t>eye blink</w:t>
            </w:r>
            <w:r w:rsidRPr="00B30A8E">
              <w:rPr>
                <w:i/>
              </w:rPr>
              <w:t xml:space="preserve"> conditioning in neonatal pigs</w:t>
            </w:r>
          </w:p>
        </w:tc>
        <w:tc>
          <w:tcPr>
            <w:tcW w:w="3060" w:type="dxa"/>
            <w:shd w:val="clear" w:color="auto" w:fill="F2F2F2" w:themeFill="background1" w:themeFillShade="F2"/>
          </w:tcPr>
          <w:p w14:paraId="0CB70529" w14:textId="7DE6EA3A" w:rsidR="00B30A8E" w:rsidRPr="00313DD3" w:rsidRDefault="00B30A8E" w:rsidP="00896E59">
            <w:pPr>
              <w:tabs>
                <w:tab w:val="right" w:pos="10440"/>
              </w:tabs>
              <w:spacing w:after="200"/>
              <w:contextualSpacing/>
              <w:jc w:val="center"/>
            </w:pPr>
            <w:r w:rsidRPr="00313DD3">
              <w:t>In Training</w:t>
            </w:r>
          </w:p>
        </w:tc>
      </w:tr>
      <w:tr w:rsidR="003B7CE2" w:rsidRPr="00313DD3" w14:paraId="458A566C" w14:textId="77777777" w:rsidTr="00C015FC">
        <w:trPr>
          <w:trHeight w:val="123"/>
        </w:trPr>
        <w:tc>
          <w:tcPr>
            <w:tcW w:w="1525" w:type="dxa"/>
          </w:tcPr>
          <w:p w14:paraId="46901397" w14:textId="67224101" w:rsidR="003B7CE2" w:rsidRPr="00B30A8E" w:rsidRDefault="003B7CE2" w:rsidP="00B30A8E">
            <w:pPr>
              <w:tabs>
                <w:tab w:val="right" w:pos="10440"/>
              </w:tabs>
              <w:spacing w:after="200"/>
              <w:contextualSpacing/>
            </w:pPr>
            <w:r>
              <w:t>Colleen McKenna</w:t>
            </w:r>
          </w:p>
        </w:tc>
        <w:tc>
          <w:tcPr>
            <w:tcW w:w="1556" w:type="dxa"/>
          </w:tcPr>
          <w:p w14:paraId="204C6E23" w14:textId="2824A00D" w:rsidR="003B7CE2" w:rsidRDefault="003B7CE2" w:rsidP="00896E59">
            <w:pPr>
              <w:tabs>
                <w:tab w:val="right" w:pos="10440"/>
              </w:tabs>
              <w:spacing w:after="200"/>
              <w:contextualSpacing/>
              <w:jc w:val="center"/>
            </w:pPr>
            <w:r>
              <w:t xml:space="preserve">Nutrition </w:t>
            </w:r>
          </w:p>
        </w:tc>
        <w:tc>
          <w:tcPr>
            <w:tcW w:w="1144" w:type="dxa"/>
          </w:tcPr>
          <w:p w14:paraId="2F29E5DF" w14:textId="201CE0A6" w:rsidR="003B7CE2" w:rsidRDefault="003B7CE2" w:rsidP="00896E59">
            <w:pPr>
              <w:tabs>
                <w:tab w:val="right" w:pos="10440"/>
              </w:tabs>
              <w:spacing w:after="200"/>
              <w:contextualSpacing/>
              <w:jc w:val="center"/>
            </w:pPr>
            <w:r>
              <w:t>2019-Present</w:t>
            </w:r>
          </w:p>
        </w:tc>
        <w:tc>
          <w:tcPr>
            <w:tcW w:w="3510" w:type="dxa"/>
          </w:tcPr>
          <w:p w14:paraId="7564557B" w14:textId="0EE3168D" w:rsidR="003B7CE2" w:rsidRPr="00B30A8E" w:rsidRDefault="003B7CE2" w:rsidP="00896E59">
            <w:pPr>
              <w:tabs>
                <w:tab w:val="right" w:pos="10440"/>
              </w:tabs>
              <w:spacing w:after="200"/>
              <w:contextualSpacing/>
              <w:jc w:val="center"/>
              <w:rPr>
                <w:i/>
              </w:rPr>
            </w:pPr>
            <w:r>
              <w:rPr>
                <w:i/>
              </w:rPr>
              <w:t>TBD</w:t>
            </w:r>
          </w:p>
        </w:tc>
        <w:tc>
          <w:tcPr>
            <w:tcW w:w="3060" w:type="dxa"/>
          </w:tcPr>
          <w:p w14:paraId="253035BD" w14:textId="37399C97" w:rsidR="003B7CE2" w:rsidRPr="00313DD3" w:rsidRDefault="003B7CE2" w:rsidP="00896E59">
            <w:pPr>
              <w:tabs>
                <w:tab w:val="right" w:pos="10440"/>
              </w:tabs>
              <w:spacing w:after="200"/>
              <w:contextualSpacing/>
              <w:jc w:val="center"/>
            </w:pPr>
            <w:r w:rsidRPr="00313DD3">
              <w:t>In Training</w:t>
            </w:r>
          </w:p>
        </w:tc>
      </w:tr>
      <w:tr w:rsidR="00896E59" w:rsidRPr="00313DD3" w14:paraId="58E8BD27" w14:textId="77777777" w:rsidTr="00476CD9">
        <w:trPr>
          <w:trHeight w:val="123"/>
        </w:trPr>
        <w:tc>
          <w:tcPr>
            <w:tcW w:w="1525" w:type="dxa"/>
            <w:shd w:val="clear" w:color="auto" w:fill="F2F2F2" w:themeFill="background1" w:themeFillShade="F2"/>
          </w:tcPr>
          <w:p w14:paraId="7AC423F0" w14:textId="664FABCB" w:rsidR="00896E59" w:rsidRPr="00313DD3" w:rsidRDefault="00F165D8" w:rsidP="00896E59">
            <w:pPr>
              <w:tabs>
                <w:tab w:val="right" w:pos="10440"/>
              </w:tabs>
              <w:spacing w:after="200"/>
              <w:contextualSpacing/>
            </w:pPr>
            <w:r>
              <w:t>Tiffany Yang</w:t>
            </w:r>
          </w:p>
        </w:tc>
        <w:tc>
          <w:tcPr>
            <w:tcW w:w="1556" w:type="dxa"/>
            <w:shd w:val="clear" w:color="auto" w:fill="F2F2F2" w:themeFill="background1" w:themeFillShade="F2"/>
          </w:tcPr>
          <w:p w14:paraId="51A3B97A" w14:textId="197E7ED0" w:rsidR="00896E59" w:rsidRPr="00313DD3" w:rsidRDefault="00F165D8" w:rsidP="00896E59">
            <w:pPr>
              <w:tabs>
                <w:tab w:val="right" w:pos="10440"/>
              </w:tabs>
              <w:spacing w:after="200"/>
              <w:contextualSpacing/>
              <w:jc w:val="center"/>
            </w:pPr>
            <w:r>
              <w:t>Psychology</w:t>
            </w:r>
          </w:p>
        </w:tc>
        <w:tc>
          <w:tcPr>
            <w:tcW w:w="1144" w:type="dxa"/>
            <w:shd w:val="clear" w:color="auto" w:fill="F2F2F2" w:themeFill="background1" w:themeFillShade="F2"/>
          </w:tcPr>
          <w:p w14:paraId="110F70F0" w14:textId="24D3B2E7" w:rsidR="00896E59" w:rsidRPr="00313DD3" w:rsidRDefault="00F165D8" w:rsidP="00896E59">
            <w:pPr>
              <w:tabs>
                <w:tab w:val="right" w:pos="10440"/>
              </w:tabs>
              <w:spacing w:after="200"/>
              <w:contextualSpacing/>
              <w:jc w:val="center"/>
            </w:pPr>
            <w:r>
              <w:t>2019-Present</w:t>
            </w:r>
          </w:p>
        </w:tc>
        <w:tc>
          <w:tcPr>
            <w:tcW w:w="3510" w:type="dxa"/>
            <w:shd w:val="clear" w:color="auto" w:fill="F2F2F2" w:themeFill="background1" w:themeFillShade="F2"/>
          </w:tcPr>
          <w:p w14:paraId="186C6515" w14:textId="5C07D00D" w:rsidR="00896E59" w:rsidRPr="00313DD3" w:rsidRDefault="00F165D8" w:rsidP="00896E59">
            <w:pPr>
              <w:tabs>
                <w:tab w:val="right" w:pos="10440"/>
              </w:tabs>
              <w:spacing w:after="200"/>
              <w:contextualSpacing/>
              <w:jc w:val="center"/>
              <w:rPr>
                <w:i/>
              </w:rPr>
            </w:pPr>
            <w:r w:rsidRPr="00F165D8">
              <w:rPr>
                <w:i/>
              </w:rPr>
              <w:t>Sex differences in exercise-mediated changes in diet preference and its associated metabolic and cognitive outcomes</w:t>
            </w:r>
          </w:p>
        </w:tc>
        <w:tc>
          <w:tcPr>
            <w:tcW w:w="3060" w:type="dxa"/>
            <w:shd w:val="clear" w:color="auto" w:fill="F2F2F2" w:themeFill="background1" w:themeFillShade="F2"/>
          </w:tcPr>
          <w:p w14:paraId="116E8B75" w14:textId="78B7DE10" w:rsidR="00896E59" w:rsidRPr="00313DD3" w:rsidRDefault="00F165D8" w:rsidP="00896E59">
            <w:pPr>
              <w:tabs>
                <w:tab w:val="right" w:pos="10440"/>
              </w:tabs>
              <w:spacing w:after="200"/>
              <w:contextualSpacing/>
              <w:jc w:val="center"/>
            </w:pPr>
            <w:r w:rsidRPr="00313DD3">
              <w:t>In Training</w:t>
            </w:r>
          </w:p>
        </w:tc>
      </w:tr>
      <w:tr w:rsidR="00896E59" w:rsidRPr="00313DD3" w14:paraId="1496B1DA" w14:textId="77777777" w:rsidTr="00C015FC">
        <w:trPr>
          <w:trHeight w:val="123"/>
        </w:trPr>
        <w:tc>
          <w:tcPr>
            <w:tcW w:w="1525" w:type="dxa"/>
          </w:tcPr>
          <w:p w14:paraId="5F7BBAAC" w14:textId="61D22CEA" w:rsidR="00896E59" w:rsidRPr="00313DD3" w:rsidRDefault="00EA2F92" w:rsidP="004749AA">
            <w:pPr>
              <w:tabs>
                <w:tab w:val="right" w:pos="10440"/>
              </w:tabs>
              <w:spacing w:after="200"/>
              <w:contextualSpacing/>
            </w:pPr>
            <w:r>
              <w:t xml:space="preserve">Alex </w:t>
            </w:r>
            <w:proofErr w:type="spellStart"/>
            <w:r>
              <w:t>Baldeon</w:t>
            </w:r>
            <w:proofErr w:type="spellEnd"/>
          </w:p>
        </w:tc>
        <w:tc>
          <w:tcPr>
            <w:tcW w:w="1556" w:type="dxa"/>
          </w:tcPr>
          <w:p w14:paraId="28B53F96" w14:textId="5711FC0D" w:rsidR="00896E59" w:rsidRPr="00313DD3" w:rsidRDefault="00EA2F92" w:rsidP="00085782">
            <w:pPr>
              <w:tabs>
                <w:tab w:val="right" w:pos="10440"/>
              </w:tabs>
              <w:spacing w:after="200"/>
              <w:contextualSpacing/>
              <w:jc w:val="center"/>
            </w:pPr>
            <w:r>
              <w:t>Nutritional Sciences</w:t>
            </w:r>
          </w:p>
        </w:tc>
        <w:tc>
          <w:tcPr>
            <w:tcW w:w="1144" w:type="dxa"/>
          </w:tcPr>
          <w:p w14:paraId="4C5534EF" w14:textId="67FF5FE7" w:rsidR="00896E59" w:rsidRPr="00313DD3" w:rsidRDefault="00EA2F92" w:rsidP="00085782">
            <w:pPr>
              <w:tabs>
                <w:tab w:val="right" w:pos="10440"/>
              </w:tabs>
              <w:spacing w:after="200"/>
              <w:contextualSpacing/>
              <w:jc w:val="center"/>
            </w:pPr>
            <w:r>
              <w:t>2019-Present</w:t>
            </w:r>
          </w:p>
        </w:tc>
        <w:tc>
          <w:tcPr>
            <w:tcW w:w="3510" w:type="dxa"/>
          </w:tcPr>
          <w:p w14:paraId="7BDC8DB0" w14:textId="6FDB9A05" w:rsidR="00896E59" w:rsidRPr="00313DD3" w:rsidRDefault="00411536" w:rsidP="00EA2F92">
            <w:pPr>
              <w:tabs>
                <w:tab w:val="right" w:pos="10440"/>
              </w:tabs>
              <w:spacing w:after="200"/>
              <w:contextualSpacing/>
              <w:jc w:val="center"/>
              <w:rPr>
                <w:i/>
              </w:rPr>
            </w:pPr>
            <w:r>
              <w:rPr>
                <w:i/>
              </w:rPr>
              <w:t>TBD</w:t>
            </w:r>
          </w:p>
        </w:tc>
        <w:tc>
          <w:tcPr>
            <w:tcW w:w="3060" w:type="dxa"/>
          </w:tcPr>
          <w:p w14:paraId="5734831C" w14:textId="529647FA" w:rsidR="00896E59" w:rsidRPr="00313DD3" w:rsidRDefault="00411536" w:rsidP="00085782">
            <w:pPr>
              <w:tabs>
                <w:tab w:val="right" w:pos="10440"/>
              </w:tabs>
              <w:spacing w:after="200"/>
              <w:contextualSpacing/>
              <w:jc w:val="center"/>
            </w:pPr>
            <w:r w:rsidRPr="00313DD3">
              <w:t>In Training</w:t>
            </w:r>
          </w:p>
        </w:tc>
      </w:tr>
      <w:tr w:rsidR="00EA2F92" w:rsidRPr="00313DD3" w14:paraId="292436B6" w14:textId="77777777" w:rsidTr="00476CD9">
        <w:trPr>
          <w:trHeight w:val="123"/>
        </w:trPr>
        <w:tc>
          <w:tcPr>
            <w:tcW w:w="1525" w:type="dxa"/>
            <w:shd w:val="clear" w:color="auto" w:fill="F2F2F2" w:themeFill="background1" w:themeFillShade="F2"/>
          </w:tcPr>
          <w:p w14:paraId="5CE91210" w14:textId="071D60F1" w:rsidR="00EA2F92" w:rsidRPr="00313DD3" w:rsidRDefault="00EA2F92" w:rsidP="00EA2F92">
            <w:pPr>
              <w:tabs>
                <w:tab w:val="right" w:pos="10440"/>
              </w:tabs>
              <w:spacing w:after="200"/>
              <w:contextualSpacing/>
            </w:pPr>
            <w:r w:rsidRPr="004749AA">
              <w:t xml:space="preserve">Marcela </w:t>
            </w:r>
            <w:proofErr w:type="spellStart"/>
            <w:r w:rsidRPr="004749AA">
              <w:t>Catalán</w:t>
            </w:r>
            <w:proofErr w:type="spellEnd"/>
          </w:p>
        </w:tc>
        <w:tc>
          <w:tcPr>
            <w:tcW w:w="1556" w:type="dxa"/>
            <w:shd w:val="clear" w:color="auto" w:fill="F2F2F2" w:themeFill="background1" w:themeFillShade="F2"/>
          </w:tcPr>
          <w:p w14:paraId="7466E393" w14:textId="0D1CB5FA" w:rsidR="00EA2F92" w:rsidRPr="00313DD3" w:rsidRDefault="00EA2F92" w:rsidP="00EA2F92">
            <w:pPr>
              <w:tabs>
                <w:tab w:val="right" w:pos="10440"/>
              </w:tabs>
              <w:spacing w:after="200"/>
              <w:contextualSpacing/>
              <w:jc w:val="center"/>
            </w:pPr>
            <w:r>
              <w:t>Community Health</w:t>
            </w:r>
          </w:p>
        </w:tc>
        <w:tc>
          <w:tcPr>
            <w:tcW w:w="1144" w:type="dxa"/>
            <w:shd w:val="clear" w:color="auto" w:fill="F2F2F2" w:themeFill="background1" w:themeFillShade="F2"/>
          </w:tcPr>
          <w:p w14:paraId="2A357098" w14:textId="217DE2AE" w:rsidR="00EA2F92" w:rsidRPr="00313DD3" w:rsidRDefault="00EA2F92" w:rsidP="00EA2F92">
            <w:pPr>
              <w:tabs>
                <w:tab w:val="right" w:pos="10440"/>
              </w:tabs>
              <w:spacing w:after="200"/>
              <w:contextualSpacing/>
              <w:jc w:val="center"/>
            </w:pPr>
            <w:r>
              <w:t>2018-Present</w:t>
            </w:r>
          </w:p>
        </w:tc>
        <w:tc>
          <w:tcPr>
            <w:tcW w:w="3510" w:type="dxa"/>
            <w:shd w:val="clear" w:color="auto" w:fill="F2F2F2" w:themeFill="background1" w:themeFillShade="F2"/>
          </w:tcPr>
          <w:p w14:paraId="5F2D4A2A" w14:textId="2BF1D504" w:rsidR="00EA2F92" w:rsidRPr="00313DD3" w:rsidRDefault="00EA2F92" w:rsidP="00EA2F92">
            <w:pPr>
              <w:tabs>
                <w:tab w:val="right" w:pos="10440"/>
              </w:tabs>
              <w:spacing w:after="200"/>
              <w:contextualSpacing/>
              <w:jc w:val="center"/>
              <w:rPr>
                <w:i/>
              </w:rPr>
            </w:pPr>
            <w:r w:rsidRPr="00EA2F92">
              <w:rPr>
                <w:i/>
              </w:rPr>
              <w:t xml:space="preserve">Parental </w:t>
            </w:r>
            <w:r w:rsidR="001528C5" w:rsidRPr="00EA2F92">
              <w:rPr>
                <w:i/>
              </w:rPr>
              <w:t xml:space="preserve">feeding styles </w:t>
            </w:r>
            <w:r w:rsidR="001528C5">
              <w:rPr>
                <w:i/>
              </w:rPr>
              <w:t>a</w:t>
            </w:r>
            <w:r w:rsidR="001528C5" w:rsidRPr="00EA2F92">
              <w:rPr>
                <w:i/>
              </w:rPr>
              <w:t xml:space="preserve">nd weight status </w:t>
            </w:r>
            <w:r w:rsidR="001528C5">
              <w:rPr>
                <w:i/>
              </w:rPr>
              <w:t>o</w:t>
            </w:r>
            <w:r w:rsidR="001528C5" w:rsidRPr="00EA2F92">
              <w:rPr>
                <w:i/>
              </w:rPr>
              <w:t xml:space="preserve">f preschool children </w:t>
            </w:r>
            <w:r w:rsidR="001528C5">
              <w:rPr>
                <w:i/>
              </w:rPr>
              <w:t>in C</w:t>
            </w:r>
            <w:r w:rsidR="001528C5" w:rsidRPr="00EA2F92">
              <w:rPr>
                <w:i/>
              </w:rPr>
              <w:t xml:space="preserve">hile: perceptions </w:t>
            </w:r>
            <w:r w:rsidR="001528C5">
              <w:rPr>
                <w:i/>
              </w:rPr>
              <w:t>a</w:t>
            </w:r>
            <w:r w:rsidR="001528C5" w:rsidRPr="00EA2F92">
              <w:rPr>
                <w:i/>
              </w:rPr>
              <w:t>nd influential factors</w:t>
            </w:r>
          </w:p>
        </w:tc>
        <w:tc>
          <w:tcPr>
            <w:tcW w:w="3060" w:type="dxa"/>
            <w:shd w:val="clear" w:color="auto" w:fill="F2F2F2" w:themeFill="background1" w:themeFillShade="F2"/>
          </w:tcPr>
          <w:p w14:paraId="67830A04" w14:textId="187BD61F" w:rsidR="00EA2F92" w:rsidRPr="00313DD3" w:rsidRDefault="00EA2F92" w:rsidP="00EA2F92">
            <w:pPr>
              <w:tabs>
                <w:tab w:val="right" w:pos="10440"/>
              </w:tabs>
              <w:spacing w:after="200"/>
              <w:contextualSpacing/>
              <w:jc w:val="center"/>
            </w:pPr>
            <w:r w:rsidRPr="00313DD3">
              <w:t>In Training</w:t>
            </w:r>
          </w:p>
        </w:tc>
      </w:tr>
      <w:tr w:rsidR="00EA2F92" w:rsidRPr="00313DD3" w14:paraId="707AB95C" w14:textId="77777777" w:rsidTr="00C015FC">
        <w:trPr>
          <w:trHeight w:val="123"/>
        </w:trPr>
        <w:tc>
          <w:tcPr>
            <w:tcW w:w="1525" w:type="dxa"/>
          </w:tcPr>
          <w:p w14:paraId="471021A9" w14:textId="6B935B6E" w:rsidR="00EA2F92" w:rsidRPr="00313DD3" w:rsidRDefault="00EA2F92" w:rsidP="00EA2F92">
            <w:pPr>
              <w:tabs>
                <w:tab w:val="right" w:pos="10440"/>
              </w:tabs>
              <w:spacing w:after="200"/>
              <w:contextualSpacing/>
            </w:pPr>
            <w:r w:rsidRPr="00313DD3">
              <w:lastRenderedPageBreak/>
              <w:t>Annemarie Krug</w:t>
            </w:r>
          </w:p>
        </w:tc>
        <w:tc>
          <w:tcPr>
            <w:tcW w:w="1556" w:type="dxa"/>
          </w:tcPr>
          <w:p w14:paraId="50E82CA1" w14:textId="0F276BC6" w:rsidR="00EA2F92" w:rsidRPr="00313DD3" w:rsidRDefault="00EA2F92" w:rsidP="00EA2F92">
            <w:pPr>
              <w:tabs>
                <w:tab w:val="right" w:pos="10440"/>
              </w:tabs>
              <w:spacing w:after="200"/>
              <w:contextualSpacing/>
              <w:jc w:val="center"/>
            </w:pPr>
            <w:r w:rsidRPr="00313DD3">
              <w:t>Food Science and Human Nutrition</w:t>
            </w:r>
          </w:p>
        </w:tc>
        <w:tc>
          <w:tcPr>
            <w:tcW w:w="1144" w:type="dxa"/>
          </w:tcPr>
          <w:p w14:paraId="76050D54" w14:textId="765E321D" w:rsidR="00EA2F92" w:rsidRPr="00313DD3" w:rsidRDefault="00EA2F92" w:rsidP="00EA2F92">
            <w:pPr>
              <w:tabs>
                <w:tab w:val="right" w:pos="10440"/>
              </w:tabs>
              <w:spacing w:after="200"/>
              <w:contextualSpacing/>
              <w:jc w:val="center"/>
            </w:pPr>
            <w:r w:rsidRPr="00313DD3">
              <w:t>2017-Present</w:t>
            </w:r>
          </w:p>
        </w:tc>
        <w:tc>
          <w:tcPr>
            <w:tcW w:w="3510" w:type="dxa"/>
          </w:tcPr>
          <w:p w14:paraId="3ADD3E7C" w14:textId="6DB6851E" w:rsidR="00EA2F92" w:rsidRPr="00313DD3" w:rsidRDefault="00EA2F92" w:rsidP="00EA2F92">
            <w:pPr>
              <w:tabs>
                <w:tab w:val="right" w:pos="10440"/>
              </w:tabs>
              <w:spacing w:after="200"/>
              <w:contextualSpacing/>
              <w:jc w:val="center"/>
              <w:rPr>
                <w:i/>
              </w:rPr>
            </w:pPr>
            <w:r>
              <w:rPr>
                <w:i/>
              </w:rPr>
              <w:t xml:space="preserve">Gastrointestinal </w:t>
            </w:r>
            <w:r w:rsidR="00B173E2">
              <w:rPr>
                <w:i/>
              </w:rPr>
              <w:t>microbiome and emotional regulation</w:t>
            </w:r>
          </w:p>
        </w:tc>
        <w:tc>
          <w:tcPr>
            <w:tcW w:w="3060" w:type="dxa"/>
          </w:tcPr>
          <w:p w14:paraId="54B2F556" w14:textId="4C627E9C" w:rsidR="00EA2F92" w:rsidRPr="00313DD3" w:rsidRDefault="00EA2F92" w:rsidP="00EA2F92">
            <w:pPr>
              <w:tabs>
                <w:tab w:val="right" w:pos="10440"/>
              </w:tabs>
              <w:spacing w:after="200"/>
              <w:contextualSpacing/>
              <w:jc w:val="center"/>
            </w:pPr>
            <w:r w:rsidRPr="00313DD3">
              <w:t>In Training</w:t>
            </w:r>
          </w:p>
        </w:tc>
      </w:tr>
      <w:tr w:rsidR="00F165D8" w:rsidRPr="00313DD3" w14:paraId="7C4489B0" w14:textId="77777777" w:rsidTr="00476CD9">
        <w:trPr>
          <w:trHeight w:val="123"/>
        </w:trPr>
        <w:tc>
          <w:tcPr>
            <w:tcW w:w="1525" w:type="dxa"/>
            <w:shd w:val="clear" w:color="auto" w:fill="F2F2F2" w:themeFill="background1" w:themeFillShade="F2"/>
          </w:tcPr>
          <w:p w14:paraId="0F2538DA" w14:textId="6C631301" w:rsidR="00F165D8" w:rsidRPr="00313DD3" w:rsidRDefault="00F165D8" w:rsidP="00EA2F92">
            <w:pPr>
              <w:tabs>
                <w:tab w:val="right" w:pos="10440"/>
              </w:tabs>
              <w:spacing w:after="200"/>
              <w:contextualSpacing/>
            </w:pPr>
            <w:r>
              <w:t>Steve Douglas</w:t>
            </w:r>
          </w:p>
        </w:tc>
        <w:tc>
          <w:tcPr>
            <w:tcW w:w="1556" w:type="dxa"/>
            <w:shd w:val="clear" w:color="auto" w:fill="F2F2F2" w:themeFill="background1" w:themeFillShade="F2"/>
          </w:tcPr>
          <w:p w14:paraId="2202CA14" w14:textId="2FDD0720" w:rsidR="00F165D8" w:rsidRPr="00313DD3" w:rsidRDefault="00F165D8" w:rsidP="00EA2F92">
            <w:pPr>
              <w:tabs>
                <w:tab w:val="right" w:pos="10440"/>
              </w:tabs>
              <w:spacing w:after="200"/>
              <w:contextualSpacing/>
              <w:jc w:val="center"/>
            </w:pPr>
            <w:r>
              <w:t xml:space="preserve">Nutrition </w:t>
            </w:r>
          </w:p>
        </w:tc>
        <w:tc>
          <w:tcPr>
            <w:tcW w:w="1144" w:type="dxa"/>
            <w:shd w:val="clear" w:color="auto" w:fill="F2F2F2" w:themeFill="background1" w:themeFillShade="F2"/>
          </w:tcPr>
          <w:p w14:paraId="600F34A9" w14:textId="4D67108B" w:rsidR="00F165D8" w:rsidRPr="00313DD3" w:rsidRDefault="00F165D8" w:rsidP="00EA2F92">
            <w:pPr>
              <w:tabs>
                <w:tab w:val="right" w:pos="10440"/>
              </w:tabs>
              <w:spacing w:after="200"/>
              <w:contextualSpacing/>
              <w:jc w:val="center"/>
            </w:pPr>
            <w:r>
              <w:t>2017-2019</w:t>
            </w:r>
          </w:p>
        </w:tc>
        <w:tc>
          <w:tcPr>
            <w:tcW w:w="3510" w:type="dxa"/>
            <w:shd w:val="clear" w:color="auto" w:fill="F2F2F2" w:themeFill="background1" w:themeFillShade="F2"/>
          </w:tcPr>
          <w:p w14:paraId="4264179A" w14:textId="1965860A" w:rsidR="00F165D8" w:rsidRDefault="00F165D8" w:rsidP="00EA2F92">
            <w:pPr>
              <w:tabs>
                <w:tab w:val="right" w:pos="10440"/>
              </w:tabs>
              <w:spacing w:after="200"/>
              <w:contextualSpacing/>
              <w:jc w:val="center"/>
              <w:rPr>
                <w:i/>
              </w:rPr>
            </w:pPr>
            <w:r w:rsidRPr="00F165D8">
              <w:rPr>
                <w:i/>
              </w:rPr>
              <w:t xml:space="preserve">Participation </w:t>
            </w:r>
            <w:r w:rsidR="00B173E2" w:rsidRPr="00F165D8">
              <w:rPr>
                <w:i/>
              </w:rPr>
              <w:t xml:space="preserve">in the school breakfast program, diet quality, and cognitive performance in adolescents  </w:t>
            </w:r>
          </w:p>
        </w:tc>
        <w:tc>
          <w:tcPr>
            <w:tcW w:w="3060" w:type="dxa"/>
            <w:shd w:val="clear" w:color="auto" w:fill="F2F2F2" w:themeFill="background1" w:themeFillShade="F2"/>
          </w:tcPr>
          <w:p w14:paraId="14EA517B" w14:textId="61DCF28D" w:rsidR="00F165D8" w:rsidRPr="00313DD3" w:rsidRDefault="004670E1" w:rsidP="00EA2F92">
            <w:pPr>
              <w:tabs>
                <w:tab w:val="right" w:pos="10440"/>
              </w:tabs>
              <w:spacing w:after="200"/>
              <w:contextualSpacing/>
              <w:jc w:val="center"/>
            </w:pPr>
            <w:r>
              <w:t>Postdoctoral Resear</w:t>
            </w:r>
            <w:r w:rsidR="00394B99">
              <w:t>cher</w:t>
            </w:r>
          </w:p>
        </w:tc>
      </w:tr>
      <w:tr w:rsidR="00896E59" w:rsidRPr="00313DD3" w14:paraId="036194E1" w14:textId="77777777" w:rsidTr="00C015FC">
        <w:trPr>
          <w:trHeight w:val="123"/>
        </w:trPr>
        <w:tc>
          <w:tcPr>
            <w:tcW w:w="1525" w:type="dxa"/>
          </w:tcPr>
          <w:p w14:paraId="1BAF35F0" w14:textId="3DE786A1" w:rsidR="00896E59" w:rsidRPr="00313DD3" w:rsidRDefault="00896E59" w:rsidP="00896E59">
            <w:pPr>
              <w:tabs>
                <w:tab w:val="right" w:pos="10440"/>
              </w:tabs>
              <w:spacing w:after="200"/>
              <w:contextualSpacing/>
            </w:pPr>
            <w:r w:rsidRPr="00313DD3">
              <w:t>Kelsey Hassevoort</w:t>
            </w:r>
          </w:p>
        </w:tc>
        <w:tc>
          <w:tcPr>
            <w:tcW w:w="1556" w:type="dxa"/>
          </w:tcPr>
          <w:p w14:paraId="2BB4F4E2" w14:textId="7624B5A9" w:rsidR="00896E59" w:rsidRPr="00313DD3" w:rsidRDefault="00896E59" w:rsidP="00896E59">
            <w:pPr>
              <w:tabs>
                <w:tab w:val="right" w:pos="10440"/>
              </w:tabs>
              <w:spacing w:after="200"/>
              <w:contextualSpacing/>
              <w:jc w:val="center"/>
            </w:pPr>
            <w:r w:rsidRPr="00313DD3">
              <w:t xml:space="preserve">Neuroscience </w:t>
            </w:r>
          </w:p>
        </w:tc>
        <w:tc>
          <w:tcPr>
            <w:tcW w:w="1144" w:type="dxa"/>
          </w:tcPr>
          <w:p w14:paraId="58233A85" w14:textId="795A192A" w:rsidR="00896E59" w:rsidRPr="00313DD3" w:rsidRDefault="00896E59" w:rsidP="00896E59">
            <w:pPr>
              <w:tabs>
                <w:tab w:val="right" w:pos="10440"/>
              </w:tabs>
              <w:spacing w:after="200"/>
              <w:contextualSpacing/>
              <w:jc w:val="center"/>
            </w:pPr>
            <w:r w:rsidRPr="00313DD3">
              <w:t>2013-Present</w:t>
            </w:r>
          </w:p>
        </w:tc>
        <w:tc>
          <w:tcPr>
            <w:tcW w:w="3510" w:type="dxa"/>
          </w:tcPr>
          <w:p w14:paraId="10845B5E" w14:textId="77777777" w:rsidR="00896E59" w:rsidRPr="00313DD3" w:rsidRDefault="00896E59" w:rsidP="00896E59">
            <w:pPr>
              <w:tabs>
                <w:tab w:val="right" w:pos="10440"/>
              </w:tabs>
              <w:spacing w:after="200"/>
              <w:contextualSpacing/>
              <w:jc w:val="center"/>
              <w:rPr>
                <w:i/>
              </w:rPr>
            </w:pPr>
            <w:r w:rsidRPr="00313DD3">
              <w:rPr>
                <w:i/>
              </w:rPr>
              <w:t>The impact of lifestyle factors and development on relational</w:t>
            </w:r>
          </w:p>
          <w:p w14:paraId="5A88F7E7" w14:textId="40B1E969" w:rsidR="00896E59" w:rsidRPr="00313DD3" w:rsidRDefault="00896E59" w:rsidP="00896E59">
            <w:pPr>
              <w:tabs>
                <w:tab w:val="right" w:pos="10440"/>
              </w:tabs>
              <w:spacing w:after="200"/>
              <w:contextualSpacing/>
              <w:jc w:val="center"/>
              <w:rPr>
                <w:i/>
              </w:rPr>
            </w:pPr>
            <w:r w:rsidRPr="00313DD3">
              <w:rPr>
                <w:i/>
              </w:rPr>
              <w:t>Memory</w:t>
            </w:r>
          </w:p>
        </w:tc>
        <w:tc>
          <w:tcPr>
            <w:tcW w:w="3060" w:type="dxa"/>
          </w:tcPr>
          <w:p w14:paraId="539B2EDC" w14:textId="43F9918B" w:rsidR="00896E59" w:rsidRPr="00313DD3" w:rsidRDefault="00EA2F92" w:rsidP="00896E59">
            <w:pPr>
              <w:tabs>
                <w:tab w:val="right" w:pos="10440"/>
              </w:tabs>
              <w:spacing w:after="200"/>
              <w:contextualSpacing/>
              <w:jc w:val="center"/>
            </w:pPr>
            <w:r w:rsidRPr="00EA2F92">
              <w:t>Research Development Specialist</w:t>
            </w:r>
            <w:r>
              <w:t>, UI</w:t>
            </w:r>
          </w:p>
        </w:tc>
      </w:tr>
      <w:tr w:rsidR="00896E59" w:rsidRPr="00313DD3" w14:paraId="7F46BEFA" w14:textId="77777777" w:rsidTr="0089756C">
        <w:trPr>
          <w:trHeight w:val="123"/>
        </w:trPr>
        <w:tc>
          <w:tcPr>
            <w:tcW w:w="1525" w:type="dxa"/>
            <w:shd w:val="clear" w:color="auto" w:fill="F2F2F2" w:themeFill="background1" w:themeFillShade="F2"/>
          </w:tcPr>
          <w:p w14:paraId="3C6C7F36" w14:textId="004F6C21" w:rsidR="00896E59" w:rsidRPr="00313DD3" w:rsidRDefault="00896E59" w:rsidP="00896E59">
            <w:pPr>
              <w:tabs>
                <w:tab w:val="right" w:pos="10440"/>
              </w:tabs>
              <w:spacing w:after="200"/>
              <w:contextualSpacing/>
            </w:pPr>
            <w:r w:rsidRPr="00313DD3">
              <w:t>Sharon Thompson</w:t>
            </w:r>
          </w:p>
        </w:tc>
        <w:tc>
          <w:tcPr>
            <w:tcW w:w="1556" w:type="dxa"/>
            <w:shd w:val="clear" w:color="auto" w:fill="F2F2F2" w:themeFill="background1" w:themeFillShade="F2"/>
          </w:tcPr>
          <w:p w14:paraId="29590326" w14:textId="01F3EBBC" w:rsidR="00896E59" w:rsidRPr="00313DD3" w:rsidRDefault="00896E59" w:rsidP="00896E59">
            <w:pPr>
              <w:tabs>
                <w:tab w:val="right" w:pos="10440"/>
              </w:tabs>
              <w:spacing w:after="200"/>
              <w:contextualSpacing/>
              <w:jc w:val="center"/>
            </w:pPr>
            <w:r w:rsidRPr="00313DD3">
              <w:t>Nutritional Sciences</w:t>
            </w:r>
          </w:p>
        </w:tc>
        <w:tc>
          <w:tcPr>
            <w:tcW w:w="1144" w:type="dxa"/>
            <w:shd w:val="clear" w:color="auto" w:fill="F2F2F2" w:themeFill="background1" w:themeFillShade="F2"/>
          </w:tcPr>
          <w:p w14:paraId="56DA9C0D" w14:textId="05A73231" w:rsidR="00896E59" w:rsidRPr="00313DD3" w:rsidRDefault="00896E59" w:rsidP="00896E59">
            <w:pPr>
              <w:tabs>
                <w:tab w:val="right" w:pos="10440"/>
              </w:tabs>
              <w:spacing w:after="200"/>
              <w:contextualSpacing/>
              <w:jc w:val="center"/>
            </w:pPr>
            <w:r w:rsidRPr="00313DD3">
              <w:t>2015-Present</w:t>
            </w:r>
          </w:p>
        </w:tc>
        <w:tc>
          <w:tcPr>
            <w:tcW w:w="3510" w:type="dxa"/>
            <w:shd w:val="clear" w:color="auto" w:fill="F2F2F2" w:themeFill="background1" w:themeFillShade="F2"/>
          </w:tcPr>
          <w:p w14:paraId="1BA170FF" w14:textId="7A3D27B3" w:rsidR="00896E59" w:rsidRPr="00313DD3" w:rsidRDefault="00896E59" w:rsidP="00896E59">
            <w:pPr>
              <w:tabs>
                <w:tab w:val="right" w:pos="10440"/>
              </w:tabs>
              <w:spacing w:after="200"/>
              <w:contextualSpacing/>
              <w:jc w:val="center"/>
              <w:rPr>
                <w:i/>
              </w:rPr>
            </w:pPr>
            <w:r w:rsidRPr="00313DD3">
              <w:rPr>
                <w:i/>
              </w:rPr>
              <w:t>Dietary modulation of the human gastrointestinal microbiota</w:t>
            </w:r>
          </w:p>
        </w:tc>
        <w:tc>
          <w:tcPr>
            <w:tcW w:w="3060" w:type="dxa"/>
            <w:shd w:val="clear" w:color="auto" w:fill="F2F2F2" w:themeFill="background1" w:themeFillShade="F2"/>
          </w:tcPr>
          <w:p w14:paraId="1B78AB0C" w14:textId="1728FAE6" w:rsidR="00896E59" w:rsidRPr="00313DD3" w:rsidRDefault="00896E59" w:rsidP="00896E59">
            <w:pPr>
              <w:tabs>
                <w:tab w:val="right" w:pos="10440"/>
              </w:tabs>
              <w:spacing w:after="200"/>
              <w:contextualSpacing/>
              <w:jc w:val="center"/>
            </w:pPr>
            <w:r w:rsidRPr="00313DD3">
              <w:t>In Training</w:t>
            </w:r>
          </w:p>
        </w:tc>
      </w:tr>
      <w:tr w:rsidR="00896E59" w:rsidRPr="00313DD3" w14:paraId="2B955C05" w14:textId="77777777" w:rsidTr="00C015FC">
        <w:trPr>
          <w:trHeight w:val="123"/>
        </w:trPr>
        <w:tc>
          <w:tcPr>
            <w:tcW w:w="1525" w:type="dxa"/>
          </w:tcPr>
          <w:p w14:paraId="505E24A5" w14:textId="738AAF0F" w:rsidR="00896E59" w:rsidRPr="00313DD3" w:rsidRDefault="00896E59" w:rsidP="00896E59">
            <w:pPr>
              <w:tabs>
                <w:tab w:val="right" w:pos="10440"/>
              </w:tabs>
              <w:spacing w:after="200"/>
              <w:contextualSpacing/>
            </w:pPr>
            <w:r w:rsidRPr="00313DD3">
              <w:t>Gabriella McLoughlin</w:t>
            </w:r>
          </w:p>
        </w:tc>
        <w:tc>
          <w:tcPr>
            <w:tcW w:w="1556" w:type="dxa"/>
          </w:tcPr>
          <w:p w14:paraId="46B0B3C5" w14:textId="2A6AB4D5" w:rsidR="00896E59" w:rsidRPr="00313DD3" w:rsidRDefault="00896E59" w:rsidP="00896E59">
            <w:pPr>
              <w:tabs>
                <w:tab w:val="right" w:pos="10440"/>
              </w:tabs>
              <w:spacing w:after="200"/>
              <w:contextualSpacing/>
              <w:jc w:val="center"/>
            </w:pPr>
            <w:r w:rsidRPr="00313DD3">
              <w:t>Kinesiology</w:t>
            </w:r>
          </w:p>
        </w:tc>
        <w:tc>
          <w:tcPr>
            <w:tcW w:w="1144" w:type="dxa"/>
          </w:tcPr>
          <w:p w14:paraId="03ED60A4" w14:textId="5AA8216D" w:rsidR="00896E59" w:rsidRPr="00313DD3" w:rsidRDefault="00896E59" w:rsidP="00896E59">
            <w:pPr>
              <w:tabs>
                <w:tab w:val="right" w:pos="10440"/>
              </w:tabs>
              <w:spacing w:after="200"/>
              <w:contextualSpacing/>
              <w:jc w:val="center"/>
            </w:pPr>
            <w:r w:rsidRPr="00313DD3">
              <w:t>2016-Present</w:t>
            </w:r>
          </w:p>
        </w:tc>
        <w:tc>
          <w:tcPr>
            <w:tcW w:w="3510" w:type="dxa"/>
          </w:tcPr>
          <w:p w14:paraId="44A11F69" w14:textId="7F172876" w:rsidR="00896E59" w:rsidRPr="00313DD3" w:rsidRDefault="00896E59" w:rsidP="00896E59">
            <w:pPr>
              <w:tabs>
                <w:tab w:val="right" w:pos="10440"/>
              </w:tabs>
              <w:spacing w:after="200"/>
              <w:contextualSpacing/>
              <w:jc w:val="center"/>
              <w:rPr>
                <w:i/>
              </w:rPr>
            </w:pPr>
            <w:r w:rsidRPr="00313DD3">
              <w:rPr>
                <w:i/>
              </w:rPr>
              <w:t>The role of physical education within a comprehensive school health program</w:t>
            </w:r>
          </w:p>
        </w:tc>
        <w:tc>
          <w:tcPr>
            <w:tcW w:w="3060" w:type="dxa"/>
          </w:tcPr>
          <w:p w14:paraId="743EE2F2" w14:textId="36783D37" w:rsidR="00896E59" w:rsidRPr="00313DD3" w:rsidRDefault="00896E59" w:rsidP="00896E59">
            <w:pPr>
              <w:tabs>
                <w:tab w:val="right" w:pos="10440"/>
              </w:tabs>
              <w:spacing w:after="200"/>
              <w:contextualSpacing/>
              <w:jc w:val="center"/>
            </w:pPr>
            <w:r w:rsidRPr="00313DD3">
              <w:t>Postdoc, Iowa State University</w:t>
            </w:r>
          </w:p>
        </w:tc>
      </w:tr>
      <w:tr w:rsidR="00896E59" w:rsidRPr="00313DD3" w14:paraId="6FFF3BCF" w14:textId="77777777" w:rsidTr="0089756C">
        <w:trPr>
          <w:trHeight w:val="123"/>
        </w:trPr>
        <w:tc>
          <w:tcPr>
            <w:tcW w:w="1525" w:type="dxa"/>
            <w:shd w:val="clear" w:color="auto" w:fill="F2F2F2" w:themeFill="background1" w:themeFillShade="F2"/>
          </w:tcPr>
          <w:p w14:paraId="6998D7C1" w14:textId="628C5F34" w:rsidR="00896E59" w:rsidRPr="00313DD3" w:rsidRDefault="00896E59" w:rsidP="00896E59">
            <w:pPr>
              <w:tabs>
                <w:tab w:val="right" w:pos="10440"/>
              </w:tabs>
              <w:spacing w:after="200"/>
              <w:contextualSpacing/>
            </w:pPr>
            <w:r w:rsidRPr="00313DD3">
              <w:t>Liliana Aguayo</w:t>
            </w:r>
          </w:p>
        </w:tc>
        <w:tc>
          <w:tcPr>
            <w:tcW w:w="1556" w:type="dxa"/>
            <w:shd w:val="clear" w:color="auto" w:fill="F2F2F2" w:themeFill="background1" w:themeFillShade="F2"/>
          </w:tcPr>
          <w:p w14:paraId="2799FE2D" w14:textId="3E2D33DE" w:rsidR="00896E59" w:rsidRPr="00313DD3" w:rsidRDefault="00896E59" w:rsidP="00896E59">
            <w:pPr>
              <w:tabs>
                <w:tab w:val="right" w:pos="10440"/>
              </w:tabs>
              <w:spacing w:after="200"/>
              <w:contextualSpacing/>
              <w:jc w:val="center"/>
            </w:pPr>
            <w:r w:rsidRPr="00313DD3">
              <w:t>Community Health</w:t>
            </w:r>
          </w:p>
        </w:tc>
        <w:tc>
          <w:tcPr>
            <w:tcW w:w="1144" w:type="dxa"/>
            <w:shd w:val="clear" w:color="auto" w:fill="F2F2F2" w:themeFill="background1" w:themeFillShade="F2"/>
          </w:tcPr>
          <w:p w14:paraId="59B8CFE0" w14:textId="672BADA7" w:rsidR="00896E59" w:rsidRPr="00313DD3" w:rsidRDefault="00896E59" w:rsidP="00896E59">
            <w:pPr>
              <w:tabs>
                <w:tab w:val="right" w:pos="10440"/>
              </w:tabs>
              <w:spacing w:after="200"/>
              <w:contextualSpacing/>
              <w:jc w:val="center"/>
            </w:pPr>
            <w:r w:rsidRPr="00313DD3">
              <w:t>2017-Present</w:t>
            </w:r>
          </w:p>
        </w:tc>
        <w:tc>
          <w:tcPr>
            <w:tcW w:w="3510" w:type="dxa"/>
            <w:shd w:val="clear" w:color="auto" w:fill="F2F2F2" w:themeFill="background1" w:themeFillShade="F2"/>
          </w:tcPr>
          <w:p w14:paraId="220BA1D0" w14:textId="11B1CFFD" w:rsidR="00896E59" w:rsidRPr="00313DD3" w:rsidRDefault="00896E59" w:rsidP="00896E59">
            <w:pPr>
              <w:tabs>
                <w:tab w:val="right" w:pos="10440"/>
              </w:tabs>
              <w:spacing w:after="200"/>
              <w:contextualSpacing/>
              <w:jc w:val="center"/>
              <w:rPr>
                <w:i/>
              </w:rPr>
            </w:pPr>
            <w:r w:rsidRPr="00313DD3">
              <w:rPr>
                <w:i/>
              </w:rPr>
              <w:t>TBD</w:t>
            </w:r>
          </w:p>
        </w:tc>
        <w:tc>
          <w:tcPr>
            <w:tcW w:w="3060" w:type="dxa"/>
            <w:shd w:val="clear" w:color="auto" w:fill="F2F2F2" w:themeFill="background1" w:themeFillShade="F2"/>
          </w:tcPr>
          <w:p w14:paraId="334B6F72" w14:textId="6D84DB19" w:rsidR="00896E59" w:rsidRPr="00313DD3" w:rsidRDefault="00896E59" w:rsidP="00896E59">
            <w:pPr>
              <w:tabs>
                <w:tab w:val="right" w:pos="10440"/>
              </w:tabs>
              <w:spacing w:after="200"/>
              <w:contextualSpacing/>
              <w:jc w:val="center"/>
            </w:pPr>
            <w:r w:rsidRPr="00313DD3">
              <w:t>Postdoc, Northwestern University</w:t>
            </w:r>
          </w:p>
        </w:tc>
      </w:tr>
      <w:tr w:rsidR="00896E59" w:rsidRPr="00313DD3" w14:paraId="6D00F87C" w14:textId="77777777" w:rsidTr="00C015FC">
        <w:trPr>
          <w:trHeight w:val="123"/>
        </w:trPr>
        <w:tc>
          <w:tcPr>
            <w:tcW w:w="1525" w:type="dxa"/>
          </w:tcPr>
          <w:p w14:paraId="6064A32E" w14:textId="44CF739F" w:rsidR="00896E59" w:rsidRPr="00313DD3" w:rsidRDefault="00896E59" w:rsidP="00896E59">
            <w:pPr>
              <w:tabs>
                <w:tab w:val="right" w:pos="10440"/>
              </w:tabs>
              <w:spacing w:after="200"/>
              <w:contextualSpacing/>
            </w:pPr>
            <w:r w:rsidRPr="00313DD3">
              <w:t>Lauren Raine</w:t>
            </w:r>
          </w:p>
        </w:tc>
        <w:tc>
          <w:tcPr>
            <w:tcW w:w="1556" w:type="dxa"/>
          </w:tcPr>
          <w:p w14:paraId="0FD4FE3F" w14:textId="659379EB" w:rsidR="00896E59" w:rsidRPr="00313DD3" w:rsidRDefault="00896E59" w:rsidP="00896E59">
            <w:pPr>
              <w:tabs>
                <w:tab w:val="right" w:pos="10440"/>
              </w:tabs>
              <w:spacing w:after="200"/>
              <w:contextualSpacing/>
              <w:jc w:val="center"/>
            </w:pPr>
            <w:r w:rsidRPr="00313DD3">
              <w:t>Kinesiology</w:t>
            </w:r>
          </w:p>
        </w:tc>
        <w:tc>
          <w:tcPr>
            <w:tcW w:w="1144" w:type="dxa"/>
          </w:tcPr>
          <w:p w14:paraId="792A64E4" w14:textId="65B9206F" w:rsidR="00896E59" w:rsidRPr="00313DD3" w:rsidRDefault="00896E59" w:rsidP="00896E59">
            <w:pPr>
              <w:tabs>
                <w:tab w:val="right" w:pos="10440"/>
              </w:tabs>
              <w:spacing w:after="200"/>
              <w:contextualSpacing/>
              <w:jc w:val="center"/>
            </w:pPr>
            <w:r w:rsidRPr="00313DD3">
              <w:t>2014-2016</w:t>
            </w:r>
          </w:p>
        </w:tc>
        <w:tc>
          <w:tcPr>
            <w:tcW w:w="3510" w:type="dxa"/>
          </w:tcPr>
          <w:p w14:paraId="6A6D6CE5" w14:textId="0A1E2A07" w:rsidR="00896E59" w:rsidRPr="00313DD3" w:rsidRDefault="00896E59" w:rsidP="00896E59">
            <w:pPr>
              <w:tabs>
                <w:tab w:val="right" w:pos="10440"/>
              </w:tabs>
              <w:spacing w:after="200"/>
              <w:contextualSpacing/>
              <w:jc w:val="center"/>
              <w:rPr>
                <w:i/>
              </w:rPr>
            </w:pPr>
            <w:r w:rsidRPr="00313DD3">
              <w:rPr>
                <w:i/>
              </w:rPr>
              <w:t>Obesity, visceral adipose tissue, and cognition in childhood</w:t>
            </w:r>
          </w:p>
        </w:tc>
        <w:tc>
          <w:tcPr>
            <w:tcW w:w="3060" w:type="dxa"/>
          </w:tcPr>
          <w:p w14:paraId="02F786F4" w14:textId="423F1101" w:rsidR="00896E59" w:rsidRPr="00313DD3" w:rsidRDefault="00896E59" w:rsidP="00896E59">
            <w:pPr>
              <w:tabs>
                <w:tab w:val="right" w:pos="10440"/>
              </w:tabs>
              <w:spacing w:after="200"/>
              <w:contextualSpacing/>
              <w:jc w:val="center"/>
            </w:pPr>
            <w:r w:rsidRPr="00313DD3">
              <w:t>Postdoc, NEU</w:t>
            </w:r>
          </w:p>
        </w:tc>
      </w:tr>
      <w:tr w:rsidR="00896E59" w:rsidRPr="00313DD3" w14:paraId="6677A19A" w14:textId="77777777" w:rsidTr="0089756C">
        <w:trPr>
          <w:trHeight w:val="123"/>
        </w:trPr>
        <w:tc>
          <w:tcPr>
            <w:tcW w:w="1525" w:type="dxa"/>
            <w:shd w:val="clear" w:color="auto" w:fill="F2F2F2" w:themeFill="background1" w:themeFillShade="F2"/>
          </w:tcPr>
          <w:p w14:paraId="17FF2097" w14:textId="528F4C11" w:rsidR="00896E59" w:rsidRPr="00313DD3" w:rsidRDefault="00896E59" w:rsidP="00896E59">
            <w:pPr>
              <w:tabs>
                <w:tab w:val="right" w:pos="10440"/>
              </w:tabs>
              <w:spacing w:after="200"/>
              <w:contextualSpacing/>
            </w:pPr>
            <w:r w:rsidRPr="00313DD3">
              <w:t>Shih-Chun (Alvin) Kao</w:t>
            </w:r>
          </w:p>
        </w:tc>
        <w:tc>
          <w:tcPr>
            <w:tcW w:w="1556" w:type="dxa"/>
            <w:shd w:val="clear" w:color="auto" w:fill="F2F2F2" w:themeFill="background1" w:themeFillShade="F2"/>
          </w:tcPr>
          <w:p w14:paraId="3191F29C" w14:textId="5E660CA7" w:rsidR="00896E59" w:rsidRPr="00313DD3" w:rsidRDefault="00896E59" w:rsidP="00896E59">
            <w:pPr>
              <w:tabs>
                <w:tab w:val="right" w:pos="10440"/>
              </w:tabs>
              <w:spacing w:after="200"/>
              <w:contextualSpacing/>
              <w:jc w:val="center"/>
            </w:pPr>
            <w:r w:rsidRPr="00313DD3">
              <w:t>Kinesiology</w:t>
            </w:r>
          </w:p>
        </w:tc>
        <w:tc>
          <w:tcPr>
            <w:tcW w:w="1144" w:type="dxa"/>
            <w:shd w:val="clear" w:color="auto" w:fill="F2F2F2" w:themeFill="background1" w:themeFillShade="F2"/>
          </w:tcPr>
          <w:p w14:paraId="47151586" w14:textId="0C0052C4" w:rsidR="00896E59" w:rsidRPr="00313DD3" w:rsidRDefault="00896E59" w:rsidP="00896E59">
            <w:pPr>
              <w:tabs>
                <w:tab w:val="right" w:pos="10440"/>
              </w:tabs>
              <w:spacing w:after="200"/>
              <w:contextualSpacing/>
              <w:jc w:val="center"/>
            </w:pPr>
            <w:r w:rsidRPr="00313DD3">
              <w:t>2015-2017</w:t>
            </w:r>
          </w:p>
        </w:tc>
        <w:tc>
          <w:tcPr>
            <w:tcW w:w="3510" w:type="dxa"/>
            <w:shd w:val="clear" w:color="auto" w:fill="F2F2F2" w:themeFill="background1" w:themeFillShade="F2"/>
          </w:tcPr>
          <w:p w14:paraId="0EE7A121" w14:textId="0373D27E" w:rsidR="00896E59" w:rsidRPr="00313DD3" w:rsidRDefault="00896E59" w:rsidP="00896E59">
            <w:pPr>
              <w:tabs>
                <w:tab w:val="right" w:pos="10440"/>
              </w:tabs>
              <w:spacing w:after="200"/>
              <w:contextualSpacing/>
              <w:jc w:val="center"/>
              <w:rPr>
                <w:i/>
              </w:rPr>
            </w:pPr>
            <w:r w:rsidRPr="00313DD3">
              <w:rPr>
                <w:i/>
              </w:rPr>
              <w:t>The effects of single bouts of moderate-intensity continuous exercise and high-intensity interval exercise on the modulations of inhibitory control, working memory, and long-term memory</w:t>
            </w:r>
          </w:p>
        </w:tc>
        <w:tc>
          <w:tcPr>
            <w:tcW w:w="3060" w:type="dxa"/>
            <w:shd w:val="clear" w:color="auto" w:fill="F2F2F2" w:themeFill="background1" w:themeFillShade="F2"/>
          </w:tcPr>
          <w:p w14:paraId="671D3498" w14:textId="0D5EE279" w:rsidR="00896E59" w:rsidRPr="00313DD3" w:rsidRDefault="00896E59" w:rsidP="00896E59">
            <w:pPr>
              <w:tabs>
                <w:tab w:val="right" w:pos="10440"/>
              </w:tabs>
              <w:spacing w:after="200"/>
              <w:contextualSpacing/>
              <w:jc w:val="center"/>
            </w:pPr>
            <w:r w:rsidRPr="00313DD3">
              <w:t>Assistant Professor, Purdue University</w:t>
            </w:r>
          </w:p>
        </w:tc>
      </w:tr>
    </w:tbl>
    <w:p w14:paraId="7C3D6968" w14:textId="77777777" w:rsidR="00EA7FE6" w:rsidRPr="00313DD3" w:rsidRDefault="00EA7FE6" w:rsidP="00C015FC">
      <w:pPr>
        <w:tabs>
          <w:tab w:val="left" w:pos="-2160"/>
        </w:tabs>
        <w:ind w:left="1080" w:right="-360" w:hanging="1080"/>
        <w:rPr>
          <w:b/>
          <w:i/>
        </w:rPr>
      </w:pPr>
    </w:p>
    <w:p w14:paraId="2E4C0F90" w14:textId="75E8BA3B" w:rsidR="00C015FC" w:rsidRPr="00313DD3" w:rsidRDefault="00C015FC" w:rsidP="00C015FC">
      <w:pPr>
        <w:tabs>
          <w:tab w:val="left" w:pos="-2160"/>
        </w:tabs>
        <w:ind w:left="1080" w:right="-360" w:hanging="1080"/>
        <w:rPr>
          <w:b/>
          <w:i/>
        </w:rPr>
      </w:pPr>
      <w:r w:rsidRPr="00313DD3">
        <w:rPr>
          <w:b/>
          <w:i/>
        </w:rPr>
        <w:t>Masters Students (Committee Member)</w:t>
      </w:r>
    </w:p>
    <w:tbl>
      <w:tblPr>
        <w:tblStyle w:val="TableGrid"/>
        <w:tblW w:w="10795" w:type="dxa"/>
        <w:tblLayout w:type="fixed"/>
        <w:tblLook w:val="04A0" w:firstRow="1" w:lastRow="0" w:firstColumn="1" w:lastColumn="0" w:noHBand="0" w:noVBand="1"/>
      </w:tblPr>
      <w:tblGrid>
        <w:gridCol w:w="1525"/>
        <w:gridCol w:w="1440"/>
        <w:gridCol w:w="990"/>
        <w:gridCol w:w="4860"/>
        <w:gridCol w:w="1980"/>
      </w:tblGrid>
      <w:tr w:rsidR="00C015FC" w:rsidRPr="00313DD3" w14:paraId="135D5BD6" w14:textId="77777777" w:rsidTr="0089756C">
        <w:trPr>
          <w:trHeight w:val="305"/>
        </w:trPr>
        <w:tc>
          <w:tcPr>
            <w:tcW w:w="1525" w:type="dxa"/>
            <w:tcBorders>
              <w:bottom w:val="single" w:sz="4" w:space="0" w:color="auto"/>
            </w:tcBorders>
            <w:shd w:val="clear" w:color="auto" w:fill="auto"/>
          </w:tcPr>
          <w:p w14:paraId="36FDD46A" w14:textId="77777777" w:rsidR="00C015FC" w:rsidRPr="00313DD3" w:rsidRDefault="00C015FC" w:rsidP="00085782">
            <w:pPr>
              <w:tabs>
                <w:tab w:val="right" w:pos="10440"/>
              </w:tabs>
              <w:spacing w:after="200"/>
              <w:contextualSpacing/>
              <w:rPr>
                <w:b/>
              </w:rPr>
            </w:pPr>
            <w:r w:rsidRPr="00313DD3">
              <w:rPr>
                <w:b/>
              </w:rPr>
              <w:t>Student Name</w:t>
            </w:r>
          </w:p>
        </w:tc>
        <w:tc>
          <w:tcPr>
            <w:tcW w:w="1440" w:type="dxa"/>
            <w:tcBorders>
              <w:bottom w:val="single" w:sz="4" w:space="0" w:color="auto"/>
            </w:tcBorders>
            <w:shd w:val="clear" w:color="auto" w:fill="auto"/>
          </w:tcPr>
          <w:p w14:paraId="42CABCD3" w14:textId="77777777" w:rsidR="00C015FC" w:rsidRPr="00313DD3" w:rsidRDefault="00C015FC" w:rsidP="00085782">
            <w:pPr>
              <w:tabs>
                <w:tab w:val="right" w:pos="10440"/>
              </w:tabs>
              <w:spacing w:after="200"/>
              <w:contextualSpacing/>
              <w:jc w:val="center"/>
              <w:rPr>
                <w:b/>
              </w:rPr>
            </w:pPr>
            <w:r w:rsidRPr="00313DD3">
              <w:rPr>
                <w:b/>
              </w:rPr>
              <w:t>Program</w:t>
            </w:r>
          </w:p>
        </w:tc>
        <w:tc>
          <w:tcPr>
            <w:tcW w:w="990" w:type="dxa"/>
            <w:tcBorders>
              <w:bottom w:val="single" w:sz="4" w:space="0" w:color="auto"/>
            </w:tcBorders>
            <w:shd w:val="clear" w:color="auto" w:fill="auto"/>
          </w:tcPr>
          <w:p w14:paraId="76BACE14" w14:textId="77777777" w:rsidR="00C015FC" w:rsidRPr="00313DD3" w:rsidRDefault="00C015FC" w:rsidP="00085782">
            <w:pPr>
              <w:tabs>
                <w:tab w:val="right" w:pos="10440"/>
              </w:tabs>
              <w:spacing w:after="200"/>
              <w:contextualSpacing/>
              <w:jc w:val="center"/>
              <w:rPr>
                <w:b/>
              </w:rPr>
            </w:pPr>
            <w:r w:rsidRPr="00313DD3">
              <w:rPr>
                <w:b/>
              </w:rPr>
              <w:t>Years</w:t>
            </w:r>
          </w:p>
        </w:tc>
        <w:tc>
          <w:tcPr>
            <w:tcW w:w="4860" w:type="dxa"/>
            <w:tcBorders>
              <w:bottom w:val="single" w:sz="4" w:space="0" w:color="auto"/>
            </w:tcBorders>
            <w:shd w:val="clear" w:color="auto" w:fill="auto"/>
          </w:tcPr>
          <w:p w14:paraId="7780D6E3" w14:textId="77777777" w:rsidR="00C015FC" w:rsidRPr="00313DD3" w:rsidRDefault="00C015FC" w:rsidP="00085782">
            <w:pPr>
              <w:tabs>
                <w:tab w:val="right" w:pos="10440"/>
              </w:tabs>
              <w:spacing w:after="200"/>
              <w:contextualSpacing/>
              <w:jc w:val="center"/>
              <w:rPr>
                <w:b/>
              </w:rPr>
            </w:pPr>
            <w:r w:rsidRPr="00313DD3">
              <w:rPr>
                <w:b/>
              </w:rPr>
              <w:t>Thesis Title/Topic Area</w:t>
            </w:r>
          </w:p>
        </w:tc>
        <w:tc>
          <w:tcPr>
            <w:tcW w:w="1980" w:type="dxa"/>
            <w:tcBorders>
              <w:bottom w:val="single" w:sz="4" w:space="0" w:color="auto"/>
            </w:tcBorders>
            <w:shd w:val="clear" w:color="auto" w:fill="auto"/>
          </w:tcPr>
          <w:p w14:paraId="24C0CBF6" w14:textId="77777777" w:rsidR="00C015FC" w:rsidRPr="00313DD3" w:rsidRDefault="00C015FC" w:rsidP="00085782">
            <w:pPr>
              <w:tabs>
                <w:tab w:val="right" w:pos="10440"/>
              </w:tabs>
              <w:spacing w:after="200"/>
              <w:contextualSpacing/>
              <w:jc w:val="center"/>
              <w:rPr>
                <w:b/>
              </w:rPr>
            </w:pPr>
            <w:r w:rsidRPr="00313DD3">
              <w:rPr>
                <w:b/>
              </w:rPr>
              <w:t>Current Position</w:t>
            </w:r>
          </w:p>
        </w:tc>
      </w:tr>
      <w:tr w:rsidR="00C015FC" w:rsidRPr="00313DD3" w14:paraId="111170BE" w14:textId="77777777" w:rsidTr="0089756C">
        <w:trPr>
          <w:trHeight w:val="123"/>
        </w:trPr>
        <w:tc>
          <w:tcPr>
            <w:tcW w:w="1525" w:type="dxa"/>
            <w:tcBorders>
              <w:top w:val="single" w:sz="4" w:space="0" w:color="auto"/>
            </w:tcBorders>
            <w:shd w:val="clear" w:color="auto" w:fill="F2F2F2" w:themeFill="background1" w:themeFillShade="F2"/>
          </w:tcPr>
          <w:p w14:paraId="30A84D31" w14:textId="2BF9DBEE" w:rsidR="00C015FC" w:rsidRPr="00313DD3" w:rsidRDefault="00A92B0F" w:rsidP="00085782">
            <w:pPr>
              <w:tabs>
                <w:tab w:val="right" w:pos="10440"/>
              </w:tabs>
              <w:spacing w:after="200"/>
              <w:contextualSpacing/>
            </w:pPr>
            <w:r>
              <w:t>Marina Brown</w:t>
            </w:r>
          </w:p>
        </w:tc>
        <w:tc>
          <w:tcPr>
            <w:tcW w:w="1440" w:type="dxa"/>
            <w:tcBorders>
              <w:top w:val="single" w:sz="4" w:space="0" w:color="auto"/>
            </w:tcBorders>
            <w:shd w:val="clear" w:color="auto" w:fill="F2F2F2" w:themeFill="background1" w:themeFillShade="F2"/>
          </w:tcPr>
          <w:p w14:paraId="43A61DE7" w14:textId="2B76FDB9" w:rsidR="00C015FC" w:rsidRPr="00313DD3" w:rsidRDefault="00A92B0F" w:rsidP="00085782">
            <w:pPr>
              <w:tabs>
                <w:tab w:val="right" w:pos="10440"/>
              </w:tabs>
              <w:spacing w:after="200"/>
              <w:contextualSpacing/>
              <w:jc w:val="center"/>
            </w:pPr>
            <w:r>
              <w:t>Food Science &amp; Human Nutrition</w:t>
            </w:r>
          </w:p>
        </w:tc>
        <w:tc>
          <w:tcPr>
            <w:tcW w:w="990" w:type="dxa"/>
            <w:tcBorders>
              <w:top w:val="single" w:sz="4" w:space="0" w:color="auto"/>
            </w:tcBorders>
            <w:shd w:val="clear" w:color="auto" w:fill="F2F2F2" w:themeFill="background1" w:themeFillShade="F2"/>
          </w:tcPr>
          <w:p w14:paraId="56D5FD3C" w14:textId="0EF07EE6" w:rsidR="00C015FC" w:rsidRPr="00313DD3" w:rsidRDefault="00A92B0F" w:rsidP="00085782">
            <w:pPr>
              <w:tabs>
                <w:tab w:val="right" w:pos="10440"/>
              </w:tabs>
              <w:spacing w:after="200"/>
              <w:contextualSpacing/>
              <w:jc w:val="center"/>
            </w:pPr>
            <w:r>
              <w:t>2019-Present</w:t>
            </w:r>
          </w:p>
        </w:tc>
        <w:tc>
          <w:tcPr>
            <w:tcW w:w="4860" w:type="dxa"/>
            <w:tcBorders>
              <w:top w:val="single" w:sz="4" w:space="0" w:color="auto"/>
            </w:tcBorders>
            <w:shd w:val="clear" w:color="auto" w:fill="F2F2F2" w:themeFill="background1" w:themeFillShade="F2"/>
          </w:tcPr>
          <w:p w14:paraId="1E3AEE56" w14:textId="43A28624" w:rsidR="00C015FC" w:rsidRPr="00313DD3" w:rsidRDefault="00A92B0F" w:rsidP="00085782">
            <w:pPr>
              <w:tabs>
                <w:tab w:val="right" w:pos="10440"/>
              </w:tabs>
              <w:spacing w:after="200"/>
              <w:contextualSpacing/>
              <w:jc w:val="center"/>
              <w:rPr>
                <w:i/>
              </w:rPr>
            </w:pPr>
            <w:r w:rsidRPr="00313DD3">
              <w:rPr>
                <w:i/>
              </w:rPr>
              <w:t>TBD</w:t>
            </w:r>
          </w:p>
        </w:tc>
        <w:tc>
          <w:tcPr>
            <w:tcW w:w="1980" w:type="dxa"/>
            <w:tcBorders>
              <w:top w:val="single" w:sz="4" w:space="0" w:color="auto"/>
            </w:tcBorders>
            <w:shd w:val="clear" w:color="auto" w:fill="F2F2F2" w:themeFill="background1" w:themeFillShade="F2"/>
          </w:tcPr>
          <w:p w14:paraId="55D615DC" w14:textId="686D8A8E" w:rsidR="00C015FC" w:rsidRPr="00313DD3" w:rsidRDefault="00A92B0F" w:rsidP="00085782">
            <w:pPr>
              <w:tabs>
                <w:tab w:val="right" w:pos="10440"/>
              </w:tabs>
              <w:spacing w:after="200"/>
              <w:contextualSpacing/>
              <w:jc w:val="center"/>
            </w:pPr>
            <w:r w:rsidRPr="00313DD3">
              <w:t>In Training</w:t>
            </w:r>
          </w:p>
        </w:tc>
      </w:tr>
      <w:tr w:rsidR="00A92B0F" w:rsidRPr="00313DD3" w14:paraId="7A2AD301" w14:textId="77777777" w:rsidTr="00085782">
        <w:trPr>
          <w:trHeight w:val="123"/>
        </w:trPr>
        <w:tc>
          <w:tcPr>
            <w:tcW w:w="1525" w:type="dxa"/>
          </w:tcPr>
          <w:p w14:paraId="651ED800" w14:textId="0CF7A894" w:rsidR="00A92B0F" w:rsidRPr="00313DD3" w:rsidRDefault="00A92B0F" w:rsidP="00A92B0F">
            <w:pPr>
              <w:tabs>
                <w:tab w:val="right" w:pos="10440"/>
              </w:tabs>
              <w:spacing w:after="200"/>
              <w:contextualSpacing/>
            </w:pPr>
            <w:r w:rsidRPr="00313DD3">
              <w:t>Susannah Scaroni</w:t>
            </w:r>
          </w:p>
        </w:tc>
        <w:tc>
          <w:tcPr>
            <w:tcW w:w="1440" w:type="dxa"/>
          </w:tcPr>
          <w:p w14:paraId="6B5173EE" w14:textId="140AE127" w:rsidR="00A92B0F" w:rsidRPr="00313DD3" w:rsidRDefault="00A92B0F" w:rsidP="00A92B0F">
            <w:pPr>
              <w:tabs>
                <w:tab w:val="right" w:pos="10440"/>
              </w:tabs>
              <w:spacing w:after="200"/>
              <w:contextualSpacing/>
              <w:jc w:val="center"/>
            </w:pPr>
            <w:r w:rsidRPr="00313DD3">
              <w:t>Nutritional Sciences</w:t>
            </w:r>
          </w:p>
        </w:tc>
        <w:tc>
          <w:tcPr>
            <w:tcW w:w="990" w:type="dxa"/>
          </w:tcPr>
          <w:p w14:paraId="2ED95BEF" w14:textId="006C4F2B" w:rsidR="00A92B0F" w:rsidRPr="00313DD3" w:rsidRDefault="00A92B0F" w:rsidP="00A92B0F">
            <w:pPr>
              <w:tabs>
                <w:tab w:val="right" w:pos="10440"/>
              </w:tabs>
              <w:spacing w:after="200"/>
              <w:contextualSpacing/>
              <w:jc w:val="center"/>
            </w:pPr>
            <w:r w:rsidRPr="00313DD3">
              <w:t>2017-Present</w:t>
            </w:r>
          </w:p>
        </w:tc>
        <w:tc>
          <w:tcPr>
            <w:tcW w:w="4860" w:type="dxa"/>
          </w:tcPr>
          <w:p w14:paraId="63A8BE02" w14:textId="5625C85C" w:rsidR="00A92B0F" w:rsidRPr="00313DD3" w:rsidRDefault="00A92B0F" w:rsidP="00A92B0F">
            <w:pPr>
              <w:tabs>
                <w:tab w:val="right" w:pos="10440"/>
              </w:tabs>
              <w:spacing w:after="200"/>
              <w:contextualSpacing/>
              <w:jc w:val="center"/>
              <w:rPr>
                <w:i/>
              </w:rPr>
            </w:pPr>
            <w:r w:rsidRPr="00313DD3">
              <w:rPr>
                <w:i/>
              </w:rPr>
              <w:t>TBD</w:t>
            </w:r>
          </w:p>
        </w:tc>
        <w:tc>
          <w:tcPr>
            <w:tcW w:w="1980" w:type="dxa"/>
          </w:tcPr>
          <w:p w14:paraId="5B8E38ED" w14:textId="028463EB" w:rsidR="00A92B0F" w:rsidRPr="00313DD3" w:rsidRDefault="00A92B0F" w:rsidP="00A92B0F">
            <w:pPr>
              <w:tabs>
                <w:tab w:val="right" w:pos="10440"/>
              </w:tabs>
              <w:spacing w:after="200"/>
              <w:contextualSpacing/>
              <w:jc w:val="center"/>
            </w:pPr>
            <w:r w:rsidRPr="00313DD3">
              <w:t>In Training</w:t>
            </w:r>
          </w:p>
        </w:tc>
      </w:tr>
      <w:tr w:rsidR="00C015FC" w:rsidRPr="00313DD3" w14:paraId="2C36B75A" w14:textId="77777777" w:rsidTr="0089756C">
        <w:trPr>
          <w:trHeight w:val="123"/>
        </w:trPr>
        <w:tc>
          <w:tcPr>
            <w:tcW w:w="1525" w:type="dxa"/>
            <w:shd w:val="clear" w:color="auto" w:fill="F2F2F2" w:themeFill="background1" w:themeFillShade="F2"/>
          </w:tcPr>
          <w:p w14:paraId="57EDD7AE" w14:textId="77777777" w:rsidR="00C015FC" w:rsidRPr="00313DD3" w:rsidRDefault="00C015FC" w:rsidP="00085782">
            <w:pPr>
              <w:tabs>
                <w:tab w:val="right" w:pos="10440"/>
              </w:tabs>
              <w:spacing w:after="200"/>
              <w:contextualSpacing/>
            </w:pPr>
            <w:r w:rsidRPr="00313DD3">
              <w:t>Andrew Taylor</w:t>
            </w:r>
          </w:p>
        </w:tc>
        <w:tc>
          <w:tcPr>
            <w:tcW w:w="1440" w:type="dxa"/>
            <w:shd w:val="clear" w:color="auto" w:fill="F2F2F2" w:themeFill="background1" w:themeFillShade="F2"/>
          </w:tcPr>
          <w:p w14:paraId="5A78140A" w14:textId="77777777" w:rsidR="00C015FC" w:rsidRPr="00313DD3" w:rsidRDefault="00C015FC" w:rsidP="00085782">
            <w:pPr>
              <w:tabs>
                <w:tab w:val="right" w:pos="10440"/>
              </w:tabs>
              <w:spacing w:after="200"/>
              <w:contextualSpacing/>
              <w:jc w:val="center"/>
            </w:pPr>
            <w:r w:rsidRPr="00313DD3">
              <w:t>Food Science and Human Nutrition</w:t>
            </w:r>
          </w:p>
        </w:tc>
        <w:tc>
          <w:tcPr>
            <w:tcW w:w="990" w:type="dxa"/>
            <w:shd w:val="clear" w:color="auto" w:fill="F2F2F2" w:themeFill="background1" w:themeFillShade="F2"/>
          </w:tcPr>
          <w:p w14:paraId="4BA597B4" w14:textId="77777777" w:rsidR="00C015FC" w:rsidRPr="00313DD3" w:rsidRDefault="00C015FC" w:rsidP="00085782">
            <w:pPr>
              <w:tabs>
                <w:tab w:val="right" w:pos="10440"/>
              </w:tabs>
              <w:spacing w:after="200"/>
              <w:contextualSpacing/>
              <w:jc w:val="center"/>
            </w:pPr>
            <w:r w:rsidRPr="00313DD3">
              <w:t>2016-Present</w:t>
            </w:r>
          </w:p>
        </w:tc>
        <w:tc>
          <w:tcPr>
            <w:tcW w:w="4860" w:type="dxa"/>
            <w:shd w:val="clear" w:color="auto" w:fill="F2F2F2" w:themeFill="background1" w:themeFillShade="F2"/>
          </w:tcPr>
          <w:p w14:paraId="2AB9A697" w14:textId="77777777" w:rsidR="00C015FC" w:rsidRPr="00313DD3" w:rsidRDefault="00C015FC" w:rsidP="00085782">
            <w:pPr>
              <w:tabs>
                <w:tab w:val="right" w:pos="10440"/>
              </w:tabs>
              <w:spacing w:after="200"/>
              <w:contextualSpacing/>
              <w:jc w:val="center"/>
              <w:rPr>
                <w:i/>
              </w:rPr>
            </w:pPr>
            <w:r w:rsidRPr="00313DD3">
              <w:rPr>
                <w:i/>
              </w:rPr>
              <w:t>The gut-microbiota-brain axis: influence of diet and the gastrointestinal microbiota on stress and anxiety in adults</w:t>
            </w:r>
          </w:p>
        </w:tc>
        <w:tc>
          <w:tcPr>
            <w:tcW w:w="1980" w:type="dxa"/>
            <w:shd w:val="clear" w:color="auto" w:fill="F2F2F2" w:themeFill="background1" w:themeFillShade="F2"/>
          </w:tcPr>
          <w:p w14:paraId="2F38AC4C" w14:textId="77777777" w:rsidR="00C015FC" w:rsidRPr="00313DD3" w:rsidRDefault="00C015FC" w:rsidP="00085782">
            <w:pPr>
              <w:tabs>
                <w:tab w:val="right" w:pos="10440"/>
              </w:tabs>
              <w:spacing w:after="200"/>
              <w:contextualSpacing/>
              <w:jc w:val="center"/>
            </w:pPr>
            <w:r w:rsidRPr="00313DD3">
              <w:t>In Training</w:t>
            </w:r>
          </w:p>
        </w:tc>
      </w:tr>
      <w:tr w:rsidR="00C015FC" w:rsidRPr="00313DD3" w14:paraId="7A529026" w14:textId="77777777" w:rsidTr="00085782">
        <w:trPr>
          <w:trHeight w:val="123"/>
        </w:trPr>
        <w:tc>
          <w:tcPr>
            <w:tcW w:w="1525" w:type="dxa"/>
          </w:tcPr>
          <w:p w14:paraId="4A24C612" w14:textId="77777777" w:rsidR="00C015FC" w:rsidRPr="00313DD3" w:rsidRDefault="00C015FC" w:rsidP="00085782">
            <w:pPr>
              <w:tabs>
                <w:tab w:val="right" w:pos="10440"/>
              </w:tabs>
              <w:spacing w:after="200"/>
              <w:contextualSpacing/>
            </w:pPr>
            <w:r w:rsidRPr="00313DD3">
              <w:t>Melisa Bailey</w:t>
            </w:r>
          </w:p>
        </w:tc>
        <w:tc>
          <w:tcPr>
            <w:tcW w:w="1440" w:type="dxa"/>
          </w:tcPr>
          <w:p w14:paraId="7FCF7A3A" w14:textId="77777777" w:rsidR="00C015FC" w:rsidRPr="00313DD3" w:rsidRDefault="00C015FC" w:rsidP="00085782">
            <w:pPr>
              <w:tabs>
                <w:tab w:val="right" w:pos="10440"/>
              </w:tabs>
              <w:spacing w:after="200"/>
              <w:contextualSpacing/>
              <w:jc w:val="center"/>
            </w:pPr>
            <w:r w:rsidRPr="00313DD3">
              <w:t>Nutritional Sciences</w:t>
            </w:r>
          </w:p>
        </w:tc>
        <w:tc>
          <w:tcPr>
            <w:tcW w:w="990" w:type="dxa"/>
          </w:tcPr>
          <w:p w14:paraId="5590ED2B" w14:textId="77777777" w:rsidR="00C015FC" w:rsidRPr="00313DD3" w:rsidRDefault="00C015FC" w:rsidP="00085782">
            <w:pPr>
              <w:tabs>
                <w:tab w:val="right" w:pos="10440"/>
              </w:tabs>
              <w:spacing w:after="200"/>
              <w:contextualSpacing/>
              <w:jc w:val="center"/>
            </w:pPr>
            <w:r w:rsidRPr="00313DD3">
              <w:t>2016-Present</w:t>
            </w:r>
          </w:p>
        </w:tc>
        <w:tc>
          <w:tcPr>
            <w:tcW w:w="4860" w:type="dxa"/>
          </w:tcPr>
          <w:p w14:paraId="33E76C41" w14:textId="77777777" w:rsidR="00C015FC" w:rsidRPr="00313DD3" w:rsidRDefault="00C015FC" w:rsidP="00085782">
            <w:pPr>
              <w:tabs>
                <w:tab w:val="right" w:pos="10440"/>
              </w:tabs>
              <w:spacing w:after="200"/>
              <w:contextualSpacing/>
              <w:jc w:val="center"/>
              <w:rPr>
                <w:i/>
              </w:rPr>
            </w:pPr>
            <w:r w:rsidRPr="00313DD3">
              <w:rPr>
                <w:i/>
              </w:rPr>
              <w:t>Dietary fats, the gastrointestinal microbiome, and inflammation</w:t>
            </w:r>
          </w:p>
        </w:tc>
        <w:tc>
          <w:tcPr>
            <w:tcW w:w="1980" w:type="dxa"/>
          </w:tcPr>
          <w:p w14:paraId="5030C717" w14:textId="77777777" w:rsidR="00C015FC" w:rsidRPr="00313DD3" w:rsidRDefault="00C015FC" w:rsidP="00085782">
            <w:pPr>
              <w:tabs>
                <w:tab w:val="right" w:pos="10440"/>
              </w:tabs>
              <w:spacing w:after="200"/>
              <w:contextualSpacing/>
              <w:jc w:val="center"/>
            </w:pPr>
            <w:r w:rsidRPr="00313DD3">
              <w:t xml:space="preserve">In Training </w:t>
            </w:r>
          </w:p>
        </w:tc>
      </w:tr>
      <w:tr w:rsidR="00622526" w:rsidRPr="00313DD3" w14:paraId="1CC6FB53" w14:textId="77777777" w:rsidTr="0089756C">
        <w:trPr>
          <w:trHeight w:val="123"/>
        </w:trPr>
        <w:tc>
          <w:tcPr>
            <w:tcW w:w="1525" w:type="dxa"/>
            <w:shd w:val="clear" w:color="auto" w:fill="F2F2F2" w:themeFill="background1" w:themeFillShade="F2"/>
          </w:tcPr>
          <w:p w14:paraId="214AC30F" w14:textId="1D5FE1C3" w:rsidR="00622526" w:rsidRPr="00313DD3" w:rsidRDefault="00622526" w:rsidP="00622526">
            <w:pPr>
              <w:tabs>
                <w:tab w:val="right" w:pos="10440"/>
              </w:tabs>
              <w:spacing w:after="200"/>
              <w:contextualSpacing/>
            </w:pPr>
            <w:r w:rsidRPr="00313DD3">
              <w:t>Joanna Manero</w:t>
            </w:r>
          </w:p>
        </w:tc>
        <w:tc>
          <w:tcPr>
            <w:tcW w:w="1440" w:type="dxa"/>
            <w:shd w:val="clear" w:color="auto" w:fill="F2F2F2" w:themeFill="background1" w:themeFillShade="F2"/>
          </w:tcPr>
          <w:p w14:paraId="4C29E2BA" w14:textId="0264B9E1" w:rsidR="00622526" w:rsidRPr="00313DD3" w:rsidRDefault="00622526" w:rsidP="00622526">
            <w:pPr>
              <w:tabs>
                <w:tab w:val="right" w:pos="10440"/>
              </w:tabs>
              <w:spacing w:after="200"/>
              <w:contextualSpacing/>
              <w:jc w:val="center"/>
            </w:pPr>
            <w:r w:rsidRPr="00313DD3">
              <w:t>Nutritional Sciences</w:t>
            </w:r>
          </w:p>
        </w:tc>
        <w:tc>
          <w:tcPr>
            <w:tcW w:w="990" w:type="dxa"/>
            <w:shd w:val="clear" w:color="auto" w:fill="F2F2F2" w:themeFill="background1" w:themeFillShade="F2"/>
          </w:tcPr>
          <w:p w14:paraId="7DEBCFF6" w14:textId="6D3B9D84" w:rsidR="00622526" w:rsidRPr="00313DD3" w:rsidRDefault="00622526" w:rsidP="00622526">
            <w:pPr>
              <w:tabs>
                <w:tab w:val="right" w:pos="10440"/>
              </w:tabs>
              <w:spacing w:after="200"/>
              <w:contextualSpacing/>
              <w:jc w:val="center"/>
            </w:pPr>
            <w:r w:rsidRPr="00313DD3">
              <w:t>2015-2017</w:t>
            </w:r>
          </w:p>
        </w:tc>
        <w:tc>
          <w:tcPr>
            <w:tcW w:w="4860" w:type="dxa"/>
            <w:shd w:val="clear" w:color="auto" w:fill="F2F2F2" w:themeFill="background1" w:themeFillShade="F2"/>
          </w:tcPr>
          <w:p w14:paraId="5A95FAC4" w14:textId="2316B450" w:rsidR="00622526" w:rsidRPr="00313DD3" w:rsidRDefault="00622526" w:rsidP="00622526">
            <w:pPr>
              <w:tabs>
                <w:tab w:val="right" w:pos="10440"/>
              </w:tabs>
              <w:spacing w:after="200"/>
              <w:contextualSpacing/>
              <w:jc w:val="center"/>
              <w:rPr>
                <w:i/>
              </w:rPr>
            </w:pPr>
            <w:r w:rsidRPr="00313DD3">
              <w:rPr>
                <w:i/>
              </w:rPr>
              <w:t>Influence of seasoning and preparation of vegetables on consumer choice, consumption, and liking</w:t>
            </w:r>
          </w:p>
        </w:tc>
        <w:tc>
          <w:tcPr>
            <w:tcW w:w="1980" w:type="dxa"/>
            <w:shd w:val="clear" w:color="auto" w:fill="F2F2F2" w:themeFill="background1" w:themeFillShade="F2"/>
          </w:tcPr>
          <w:p w14:paraId="46C20858" w14:textId="39102612" w:rsidR="00622526" w:rsidRPr="00313DD3" w:rsidRDefault="00622526" w:rsidP="00622526">
            <w:pPr>
              <w:tabs>
                <w:tab w:val="right" w:pos="10440"/>
              </w:tabs>
              <w:spacing w:after="200"/>
              <w:contextualSpacing/>
              <w:jc w:val="center"/>
            </w:pPr>
            <w:r w:rsidRPr="00313DD3">
              <w:t>Nutritionist, WIC</w:t>
            </w:r>
          </w:p>
        </w:tc>
      </w:tr>
      <w:tr w:rsidR="00622526" w:rsidRPr="00313DD3" w14:paraId="13E74DE6" w14:textId="77777777" w:rsidTr="00085782">
        <w:trPr>
          <w:trHeight w:val="123"/>
        </w:trPr>
        <w:tc>
          <w:tcPr>
            <w:tcW w:w="1525" w:type="dxa"/>
          </w:tcPr>
          <w:p w14:paraId="73C1ADBC" w14:textId="40F26B6A" w:rsidR="00622526" w:rsidRPr="00313DD3" w:rsidRDefault="00622526" w:rsidP="00622526">
            <w:pPr>
              <w:tabs>
                <w:tab w:val="right" w:pos="10440"/>
              </w:tabs>
              <w:spacing w:after="200"/>
              <w:contextualSpacing/>
            </w:pPr>
            <w:r w:rsidRPr="00313DD3">
              <w:t xml:space="preserve">Julia Balto </w:t>
            </w:r>
          </w:p>
        </w:tc>
        <w:tc>
          <w:tcPr>
            <w:tcW w:w="1440" w:type="dxa"/>
          </w:tcPr>
          <w:p w14:paraId="6832EC9F" w14:textId="2F0F8ACA" w:rsidR="00622526" w:rsidRPr="00313DD3" w:rsidRDefault="00622526" w:rsidP="00622526">
            <w:pPr>
              <w:tabs>
                <w:tab w:val="right" w:pos="10440"/>
              </w:tabs>
              <w:spacing w:after="200"/>
              <w:contextualSpacing/>
              <w:jc w:val="center"/>
            </w:pPr>
            <w:r w:rsidRPr="00313DD3">
              <w:t>Kinesiology</w:t>
            </w:r>
          </w:p>
        </w:tc>
        <w:tc>
          <w:tcPr>
            <w:tcW w:w="990" w:type="dxa"/>
          </w:tcPr>
          <w:p w14:paraId="04AC7C30" w14:textId="024C3397" w:rsidR="00622526" w:rsidRPr="00313DD3" w:rsidRDefault="00622526" w:rsidP="00622526">
            <w:pPr>
              <w:tabs>
                <w:tab w:val="right" w:pos="10440"/>
              </w:tabs>
              <w:spacing w:after="200"/>
              <w:contextualSpacing/>
              <w:jc w:val="center"/>
            </w:pPr>
            <w:r w:rsidRPr="00313DD3">
              <w:t>2014-2016</w:t>
            </w:r>
          </w:p>
        </w:tc>
        <w:tc>
          <w:tcPr>
            <w:tcW w:w="4860" w:type="dxa"/>
          </w:tcPr>
          <w:p w14:paraId="4063D0EB" w14:textId="77777777" w:rsidR="00622526" w:rsidRPr="00313DD3" w:rsidRDefault="00622526" w:rsidP="00622526">
            <w:pPr>
              <w:tabs>
                <w:tab w:val="right" w:pos="10440"/>
              </w:tabs>
              <w:spacing w:after="200"/>
              <w:contextualSpacing/>
              <w:jc w:val="center"/>
              <w:rPr>
                <w:i/>
              </w:rPr>
            </w:pPr>
            <w:r w:rsidRPr="00313DD3">
              <w:rPr>
                <w:i/>
              </w:rPr>
              <w:t>The case for multiple health behavior change interventions in</w:t>
            </w:r>
          </w:p>
          <w:p w14:paraId="6824EA8B" w14:textId="50528F87" w:rsidR="00622526" w:rsidRPr="00313DD3" w:rsidRDefault="00622526" w:rsidP="00622526">
            <w:pPr>
              <w:tabs>
                <w:tab w:val="right" w:pos="10440"/>
              </w:tabs>
              <w:spacing w:after="200"/>
              <w:contextualSpacing/>
              <w:jc w:val="center"/>
              <w:rPr>
                <w:i/>
              </w:rPr>
            </w:pPr>
            <w:r w:rsidRPr="00313DD3">
              <w:rPr>
                <w:i/>
              </w:rPr>
              <w:t>Multiple sclerosis</w:t>
            </w:r>
          </w:p>
        </w:tc>
        <w:tc>
          <w:tcPr>
            <w:tcW w:w="1980" w:type="dxa"/>
          </w:tcPr>
          <w:p w14:paraId="6B46BDAC" w14:textId="0A591BD1" w:rsidR="00622526" w:rsidRPr="00313DD3" w:rsidRDefault="00622526" w:rsidP="00622526">
            <w:pPr>
              <w:tabs>
                <w:tab w:val="right" w:pos="10440"/>
              </w:tabs>
              <w:spacing w:after="200"/>
              <w:contextualSpacing/>
              <w:jc w:val="center"/>
            </w:pPr>
            <w:r w:rsidRPr="00313DD3">
              <w:t>Health and Happiness Coach, CA</w:t>
            </w:r>
          </w:p>
        </w:tc>
      </w:tr>
      <w:tr w:rsidR="00622526" w:rsidRPr="00313DD3" w14:paraId="057FC086" w14:textId="77777777" w:rsidTr="0089756C">
        <w:trPr>
          <w:trHeight w:val="123"/>
        </w:trPr>
        <w:tc>
          <w:tcPr>
            <w:tcW w:w="1525" w:type="dxa"/>
            <w:shd w:val="clear" w:color="auto" w:fill="F2F2F2" w:themeFill="background1" w:themeFillShade="F2"/>
          </w:tcPr>
          <w:p w14:paraId="0FC0D4AB" w14:textId="17650732" w:rsidR="00622526" w:rsidRPr="00313DD3" w:rsidRDefault="00622526" w:rsidP="00622526">
            <w:pPr>
              <w:tabs>
                <w:tab w:val="right" w:pos="10440"/>
              </w:tabs>
              <w:spacing w:after="200"/>
              <w:contextualSpacing/>
            </w:pPr>
            <w:r w:rsidRPr="00313DD3">
              <w:lastRenderedPageBreak/>
              <w:t>Sasha McCorkle</w:t>
            </w:r>
          </w:p>
        </w:tc>
        <w:tc>
          <w:tcPr>
            <w:tcW w:w="1440" w:type="dxa"/>
            <w:shd w:val="clear" w:color="auto" w:fill="F2F2F2" w:themeFill="background1" w:themeFillShade="F2"/>
          </w:tcPr>
          <w:p w14:paraId="73AB6EBF" w14:textId="19D1C2C9" w:rsidR="00622526" w:rsidRPr="00313DD3" w:rsidRDefault="00622526" w:rsidP="00622526">
            <w:pPr>
              <w:tabs>
                <w:tab w:val="right" w:pos="10440"/>
              </w:tabs>
              <w:spacing w:after="200"/>
              <w:contextualSpacing/>
              <w:jc w:val="center"/>
            </w:pPr>
            <w:r w:rsidRPr="00313DD3">
              <w:t>Nutritional Sciences</w:t>
            </w:r>
          </w:p>
        </w:tc>
        <w:tc>
          <w:tcPr>
            <w:tcW w:w="990" w:type="dxa"/>
            <w:shd w:val="clear" w:color="auto" w:fill="F2F2F2" w:themeFill="background1" w:themeFillShade="F2"/>
          </w:tcPr>
          <w:p w14:paraId="12C4924C" w14:textId="1F2A66A6" w:rsidR="00622526" w:rsidRPr="00313DD3" w:rsidRDefault="00622526" w:rsidP="00622526">
            <w:pPr>
              <w:tabs>
                <w:tab w:val="right" w:pos="10440"/>
              </w:tabs>
              <w:spacing w:after="200"/>
              <w:contextualSpacing/>
              <w:jc w:val="center"/>
            </w:pPr>
            <w:r w:rsidRPr="00313DD3">
              <w:t>2014-2016</w:t>
            </w:r>
          </w:p>
        </w:tc>
        <w:tc>
          <w:tcPr>
            <w:tcW w:w="4860" w:type="dxa"/>
            <w:shd w:val="clear" w:color="auto" w:fill="F2F2F2" w:themeFill="background1" w:themeFillShade="F2"/>
          </w:tcPr>
          <w:p w14:paraId="1A2D194C" w14:textId="38B0A8AD" w:rsidR="00622526" w:rsidRPr="00313DD3" w:rsidRDefault="00622526" w:rsidP="00622526">
            <w:pPr>
              <w:tabs>
                <w:tab w:val="right" w:pos="10440"/>
              </w:tabs>
              <w:spacing w:after="200"/>
              <w:contextualSpacing/>
              <w:jc w:val="center"/>
              <w:rPr>
                <w:i/>
              </w:rPr>
            </w:pPr>
            <w:r w:rsidRPr="00313DD3">
              <w:rPr>
                <w:i/>
              </w:rPr>
              <w:t>Macular pigment optical density and academic achievement among preadolescent children</w:t>
            </w:r>
          </w:p>
        </w:tc>
        <w:tc>
          <w:tcPr>
            <w:tcW w:w="1980" w:type="dxa"/>
            <w:shd w:val="clear" w:color="auto" w:fill="F2F2F2" w:themeFill="background1" w:themeFillShade="F2"/>
          </w:tcPr>
          <w:p w14:paraId="4F30281D" w14:textId="40A9F051" w:rsidR="00622526" w:rsidRPr="00313DD3" w:rsidRDefault="00622526" w:rsidP="00622526">
            <w:pPr>
              <w:tabs>
                <w:tab w:val="right" w:pos="10440"/>
              </w:tabs>
              <w:spacing w:after="200"/>
              <w:contextualSpacing/>
              <w:jc w:val="center"/>
            </w:pPr>
            <w:r>
              <w:t>Scientist, Hills Pet Nutrition</w:t>
            </w:r>
          </w:p>
        </w:tc>
      </w:tr>
    </w:tbl>
    <w:p w14:paraId="221171E8" w14:textId="2F6CA935" w:rsidR="00E246FA" w:rsidRPr="00313DD3" w:rsidRDefault="00E246FA" w:rsidP="00E246FA">
      <w:pPr>
        <w:tabs>
          <w:tab w:val="left" w:pos="-2160"/>
        </w:tabs>
        <w:ind w:right="-360"/>
        <w:rPr>
          <w:b/>
        </w:rPr>
      </w:pPr>
    </w:p>
    <w:p w14:paraId="76A4175D" w14:textId="4AE27EE4" w:rsidR="00E22F28" w:rsidRDefault="00386864" w:rsidP="00E22F28">
      <w:pPr>
        <w:tabs>
          <w:tab w:val="left" w:pos="-2160"/>
        </w:tabs>
        <w:ind w:left="1080" w:right="-360" w:hanging="1080"/>
        <w:rPr>
          <w:b/>
          <w:i/>
        </w:rPr>
      </w:pPr>
      <w:r w:rsidRPr="00313DD3">
        <w:rPr>
          <w:b/>
          <w:i/>
        </w:rPr>
        <w:t>Undergraduate Students</w:t>
      </w:r>
      <w:r w:rsidR="00AB2D09">
        <w:rPr>
          <w:b/>
          <w:i/>
        </w:rPr>
        <w:t xml:space="preserve"> </w:t>
      </w:r>
    </w:p>
    <w:p w14:paraId="6E2ADF6B" w14:textId="326FA376" w:rsidR="00EB4BDE" w:rsidRPr="009D7E24" w:rsidRDefault="00685515" w:rsidP="00685515">
      <w:pPr>
        <w:tabs>
          <w:tab w:val="left" w:pos="-2160"/>
        </w:tabs>
      </w:pPr>
      <w:r>
        <w:t xml:space="preserve">My laboratory has enrolled 113 undergraduate students since 2015 as Undergraduate Research Assistants by offering course credit for assistance in all aspects of data collection. Students enrolled in the laboratory course learn assessment techniques in nutrition, aerobic fitness, physical activity, and cognitive neuroscience. Several students have also conducted individual projects and presented their </w:t>
      </w:r>
      <w:r w:rsidR="008940C4">
        <w:t>research</w:t>
      </w:r>
      <w:r>
        <w:t xml:space="preserve"> at local and national meetings. </w:t>
      </w:r>
    </w:p>
    <w:p w14:paraId="45ECBCB0" w14:textId="25B074D2" w:rsidR="00AB2D09" w:rsidRDefault="00AB2D09" w:rsidP="00E22F28">
      <w:pPr>
        <w:tabs>
          <w:tab w:val="left" w:pos="-2160"/>
        </w:tabs>
        <w:ind w:left="1080" w:right="-360" w:hanging="1080"/>
        <w:rPr>
          <w:b/>
          <w:i/>
        </w:rPr>
      </w:pPr>
    </w:p>
    <w:p w14:paraId="0C9E9BFD" w14:textId="48042AB3" w:rsidR="00AB2D09" w:rsidRPr="00313DD3" w:rsidRDefault="00AB2D09" w:rsidP="00E22F28">
      <w:pPr>
        <w:tabs>
          <w:tab w:val="left" w:pos="-2160"/>
        </w:tabs>
        <w:ind w:left="1080" w:right="-360" w:hanging="1080"/>
        <w:rPr>
          <w:b/>
          <w:i/>
        </w:rPr>
      </w:pPr>
      <w:r>
        <w:rPr>
          <w:b/>
          <w:i/>
        </w:rPr>
        <w:t xml:space="preserve">Undergraduate </w:t>
      </w:r>
      <w:r w:rsidR="00EB4BDE">
        <w:rPr>
          <w:b/>
          <w:i/>
        </w:rPr>
        <w:t>Students</w:t>
      </w:r>
      <w:r>
        <w:rPr>
          <w:b/>
          <w:i/>
        </w:rPr>
        <w:t xml:space="preserve"> with Research Presentations </w:t>
      </w:r>
    </w:p>
    <w:tbl>
      <w:tblPr>
        <w:tblW w:w="108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2"/>
        <w:gridCol w:w="1800"/>
        <w:gridCol w:w="6120"/>
      </w:tblGrid>
      <w:tr w:rsidR="006443E7" w:rsidRPr="00313DD3" w14:paraId="6FEA5FA6" w14:textId="77777777" w:rsidTr="0089756C">
        <w:tc>
          <w:tcPr>
            <w:tcW w:w="2882" w:type="dxa"/>
            <w:shd w:val="clear" w:color="auto" w:fill="auto"/>
            <w:vAlign w:val="center"/>
          </w:tcPr>
          <w:p w14:paraId="124B9E50" w14:textId="77777777" w:rsidR="006443E7" w:rsidRPr="00313DD3" w:rsidRDefault="006443E7" w:rsidP="006436C8">
            <w:pPr>
              <w:suppressAutoHyphens/>
              <w:jc w:val="center"/>
              <w:rPr>
                <w:b/>
              </w:rPr>
            </w:pPr>
            <w:r w:rsidRPr="00313DD3">
              <w:rPr>
                <w:b/>
              </w:rPr>
              <w:t>Name</w:t>
            </w:r>
          </w:p>
        </w:tc>
        <w:tc>
          <w:tcPr>
            <w:tcW w:w="1800" w:type="dxa"/>
            <w:shd w:val="clear" w:color="auto" w:fill="auto"/>
            <w:vAlign w:val="center"/>
          </w:tcPr>
          <w:p w14:paraId="7A050C0C" w14:textId="244A1563" w:rsidR="006443E7" w:rsidRPr="00313DD3" w:rsidRDefault="006443E7" w:rsidP="006436C8">
            <w:pPr>
              <w:suppressAutoHyphens/>
              <w:jc w:val="center"/>
              <w:rPr>
                <w:b/>
              </w:rPr>
            </w:pPr>
            <w:r w:rsidRPr="00313DD3">
              <w:rPr>
                <w:b/>
              </w:rPr>
              <w:t>Terms</w:t>
            </w:r>
          </w:p>
        </w:tc>
        <w:tc>
          <w:tcPr>
            <w:tcW w:w="6120" w:type="dxa"/>
            <w:shd w:val="clear" w:color="auto" w:fill="auto"/>
            <w:vAlign w:val="center"/>
          </w:tcPr>
          <w:p w14:paraId="2EAC0FE9" w14:textId="77777777" w:rsidR="006443E7" w:rsidRPr="00313DD3" w:rsidRDefault="006443E7" w:rsidP="006436C8">
            <w:pPr>
              <w:suppressAutoHyphens/>
              <w:jc w:val="center"/>
              <w:rPr>
                <w:b/>
              </w:rPr>
            </w:pPr>
            <w:r w:rsidRPr="00313DD3">
              <w:rPr>
                <w:b/>
              </w:rPr>
              <w:t>Presentation/Poster</w:t>
            </w:r>
          </w:p>
        </w:tc>
      </w:tr>
      <w:tr w:rsidR="006443E7" w:rsidRPr="00313DD3" w14:paraId="28E48608" w14:textId="77777777" w:rsidTr="0089756C">
        <w:tc>
          <w:tcPr>
            <w:tcW w:w="2882" w:type="dxa"/>
            <w:shd w:val="clear" w:color="auto" w:fill="F2F2F2" w:themeFill="background1" w:themeFillShade="F2"/>
            <w:vAlign w:val="center"/>
          </w:tcPr>
          <w:p w14:paraId="0D64477D" w14:textId="77777777" w:rsidR="006443E7" w:rsidRPr="00313DD3" w:rsidRDefault="006443E7" w:rsidP="00085782">
            <w:pPr>
              <w:suppressAutoHyphens/>
            </w:pPr>
            <w:r w:rsidRPr="00313DD3">
              <w:t>Jackson Evensen</w:t>
            </w:r>
          </w:p>
        </w:tc>
        <w:tc>
          <w:tcPr>
            <w:tcW w:w="1800" w:type="dxa"/>
            <w:shd w:val="clear" w:color="auto" w:fill="F2F2F2" w:themeFill="background1" w:themeFillShade="F2"/>
            <w:vAlign w:val="center"/>
          </w:tcPr>
          <w:p w14:paraId="5B173457" w14:textId="77777777" w:rsidR="006443E7" w:rsidRPr="00313DD3" w:rsidRDefault="006443E7" w:rsidP="00085782">
            <w:pPr>
              <w:suppressAutoHyphens/>
              <w:jc w:val="center"/>
            </w:pPr>
            <w:r w:rsidRPr="00313DD3">
              <w:t>2015-2017</w:t>
            </w:r>
          </w:p>
        </w:tc>
        <w:tc>
          <w:tcPr>
            <w:tcW w:w="6120" w:type="dxa"/>
            <w:shd w:val="clear" w:color="auto" w:fill="F2F2F2" w:themeFill="background1" w:themeFillShade="F2"/>
            <w:vAlign w:val="center"/>
          </w:tcPr>
          <w:p w14:paraId="243FD4B5" w14:textId="77777777" w:rsidR="006443E7" w:rsidRPr="00313DD3" w:rsidRDefault="006443E7" w:rsidP="00085782">
            <w:pPr>
              <w:suppressAutoHyphens/>
              <w:jc w:val="center"/>
            </w:pPr>
            <w:r w:rsidRPr="00313DD3">
              <w:t>Experimental Biology, 2017</w:t>
            </w:r>
          </w:p>
        </w:tc>
      </w:tr>
      <w:tr w:rsidR="006443E7" w:rsidRPr="00313DD3" w14:paraId="628E4725" w14:textId="77777777" w:rsidTr="006443E7">
        <w:tc>
          <w:tcPr>
            <w:tcW w:w="2882" w:type="dxa"/>
            <w:vAlign w:val="center"/>
          </w:tcPr>
          <w:p w14:paraId="61F6A4B7" w14:textId="77777777" w:rsidR="006443E7" w:rsidRPr="00313DD3" w:rsidRDefault="006443E7" w:rsidP="00085782">
            <w:pPr>
              <w:suppressAutoHyphens/>
            </w:pPr>
            <w:r w:rsidRPr="00313DD3">
              <w:t>Jessica Park</w:t>
            </w:r>
          </w:p>
        </w:tc>
        <w:tc>
          <w:tcPr>
            <w:tcW w:w="1800" w:type="dxa"/>
            <w:vAlign w:val="center"/>
          </w:tcPr>
          <w:p w14:paraId="4E19E914" w14:textId="77777777" w:rsidR="006443E7" w:rsidRPr="00313DD3" w:rsidRDefault="006443E7" w:rsidP="00085782">
            <w:pPr>
              <w:suppressAutoHyphens/>
              <w:jc w:val="center"/>
            </w:pPr>
            <w:r w:rsidRPr="00313DD3">
              <w:t>2015-2017</w:t>
            </w:r>
          </w:p>
        </w:tc>
        <w:tc>
          <w:tcPr>
            <w:tcW w:w="6120" w:type="dxa"/>
            <w:vAlign w:val="center"/>
          </w:tcPr>
          <w:p w14:paraId="530F93FC" w14:textId="77777777" w:rsidR="006443E7" w:rsidRPr="00313DD3" w:rsidRDefault="006443E7" w:rsidP="00085782">
            <w:pPr>
              <w:suppressAutoHyphens/>
              <w:jc w:val="center"/>
            </w:pPr>
            <w:r w:rsidRPr="00313DD3">
              <w:t>Undergraduate Research Symposium, 2017</w:t>
            </w:r>
          </w:p>
        </w:tc>
      </w:tr>
      <w:tr w:rsidR="006443E7" w:rsidRPr="00313DD3" w14:paraId="7081182A" w14:textId="77777777" w:rsidTr="0089756C">
        <w:tc>
          <w:tcPr>
            <w:tcW w:w="2882" w:type="dxa"/>
            <w:vMerge w:val="restart"/>
            <w:shd w:val="clear" w:color="auto" w:fill="F2F2F2" w:themeFill="background1" w:themeFillShade="F2"/>
            <w:vAlign w:val="center"/>
          </w:tcPr>
          <w:p w14:paraId="074C4557" w14:textId="77777777" w:rsidR="006443E7" w:rsidRPr="00313DD3" w:rsidRDefault="006443E7" w:rsidP="00085782">
            <w:pPr>
              <w:suppressAutoHyphens/>
              <w:rPr>
                <w:color w:val="000000"/>
              </w:rPr>
            </w:pPr>
            <w:r w:rsidRPr="00313DD3">
              <w:t>Alaina Balbinot</w:t>
            </w:r>
          </w:p>
        </w:tc>
        <w:tc>
          <w:tcPr>
            <w:tcW w:w="1800" w:type="dxa"/>
            <w:vMerge w:val="restart"/>
            <w:shd w:val="clear" w:color="auto" w:fill="F2F2F2" w:themeFill="background1" w:themeFillShade="F2"/>
            <w:vAlign w:val="center"/>
          </w:tcPr>
          <w:p w14:paraId="140CC77E" w14:textId="77777777" w:rsidR="006443E7" w:rsidRPr="00313DD3" w:rsidRDefault="006443E7" w:rsidP="00085782">
            <w:pPr>
              <w:suppressAutoHyphens/>
              <w:jc w:val="center"/>
            </w:pPr>
            <w:r w:rsidRPr="00313DD3">
              <w:t>2016-Present</w:t>
            </w:r>
          </w:p>
        </w:tc>
        <w:tc>
          <w:tcPr>
            <w:tcW w:w="6120" w:type="dxa"/>
            <w:shd w:val="clear" w:color="auto" w:fill="F2F2F2" w:themeFill="background1" w:themeFillShade="F2"/>
            <w:vAlign w:val="center"/>
          </w:tcPr>
          <w:p w14:paraId="494DD8AE" w14:textId="77777777" w:rsidR="006443E7" w:rsidRPr="00313DD3" w:rsidRDefault="006443E7" w:rsidP="00085782">
            <w:pPr>
              <w:suppressAutoHyphens/>
              <w:jc w:val="center"/>
            </w:pPr>
            <w:r w:rsidRPr="00313DD3">
              <w:t>Undergraduate Research Symposium, 2017</w:t>
            </w:r>
          </w:p>
        </w:tc>
      </w:tr>
      <w:tr w:rsidR="006443E7" w:rsidRPr="00313DD3" w14:paraId="2BA469A0" w14:textId="77777777" w:rsidTr="0089756C">
        <w:tc>
          <w:tcPr>
            <w:tcW w:w="2882" w:type="dxa"/>
            <w:vMerge/>
            <w:shd w:val="clear" w:color="auto" w:fill="F2F2F2" w:themeFill="background1" w:themeFillShade="F2"/>
            <w:vAlign w:val="center"/>
          </w:tcPr>
          <w:p w14:paraId="2388F85F" w14:textId="77777777" w:rsidR="006443E7" w:rsidRPr="00313DD3" w:rsidRDefault="006443E7" w:rsidP="00085782">
            <w:pPr>
              <w:suppressAutoHyphens/>
              <w:rPr>
                <w:color w:val="000000"/>
              </w:rPr>
            </w:pPr>
          </w:p>
        </w:tc>
        <w:tc>
          <w:tcPr>
            <w:tcW w:w="1800" w:type="dxa"/>
            <w:vMerge/>
            <w:shd w:val="clear" w:color="auto" w:fill="F2F2F2" w:themeFill="background1" w:themeFillShade="F2"/>
            <w:vAlign w:val="center"/>
          </w:tcPr>
          <w:p w14:paraId="58AD2AC1" w14:textId="77777777" w:rsidR="006443E7" w:rsidRPr="00313DD3" w:rsidRDefault="006443E7" w:rsidP="00085782">
            <w:pPr>
              <w:suppressAutoHyphens/>
              <w:jc w:val="center"/>
            </w:pPr>
          </w:p>
        </w:tc>
        <w:tc>
          <w:tcPr>
            <w:tcW w:w="6120" w:type="dxa"/>
            <w:shd w:val="clear" w:color="auto" w:fill="F2F2F2" w:themeFill="background1" w:themeFillShade="F2"/>
            <w:vAlign w:val="center"/>
          </w:tcPr>
          <w:p w14:paraId="064E0A94" w14:textId="77777777" w:rsidR="006443E7" w:rsidRPr="00313DD3" w:rsidRDefault="006443E7" w:rsidP="00085782">
            <w:pPr>
              <w:suppressAutoHyphens/>
              <w:jc w:val="center"/>
            </w:pPr>
            <w:r w:rsidRPr="00313DD3">
              <w:t>Food and Nutrition Conference and Expo, 2017</w:t>
            </w:r>
          </w:p>
        </w:tc>
      </w:tr>
      <w:tr w:rsidR="006443E7" w:rsidRPr="00313DD3" w14:paraId="43F2A49A" w14:textId="77777777" w:rsidTr="006443E7">
        <w:tc>
          <w:tcPr>
            <w:tcW w:w="2882" w:type="dxa"/>
            <w:vAlign w:val="center"/>
          </w:tcPr>
          <w:p w14:paraId="5D74FA76" w14:textId="77777777" w:rsidR="006443E7" w:rsidRPr="00313DD3" w:rsidRDefault="006443E7" w:rsidP="00085782">
            <w:pPr>
              <w:suppressAutoHyphens/>
              <w:rPr>
                <w:color w:val="000000"/>
              </w:rPr>
            </w:pPr>
            <w:r w:rsidRPr="00313DD3">
              <w:t>Payton Walters</w:t>
            </w:r>
          </w:p>
        </w:tc>
        <w:tc>
          <w:tcPr>
            <w:tcW w:w="1800" w:type="dxa"/>
            <w:vAlign w:val="center"/>
          </w:tcPr>
          <w:p w14:paraId="6BB96AD0" w14:textId="77777777" w:rsidR="006443E7" w:rsidRPr="00313DD3" w:rsidRDefault="006443E7" w:rsidP="00085782">
            <w:pPr>
              <w:suppressAutoHyphens/>
              <w:jc w:val="center"/>
            </w:pPr>
          </w:p>
        </w:tc>
        <w:tc>
          <w:tcPr>
            <w:tcW w:w="6120" w:type="dxa"/>
            <w:vAlign w:val="center"/>
          </w:tcPr>
          <w:p w14:paraId="4343A79F" w14:textId="77777777" w:rsidR="006443E7" w:rsidRPr="00313DD3" w:rsidRDefault="006443E7" w:rsidP="00085782">
            <w:pPr>
              <w:suppressAutoHyphens/>
              <w:jc w:val="center"/>
            </w:pPr>
            <w:r w:rsidRPr="00313DD3">
              <w:t>Undergraduate Research Symposium, 2017</w:t>
            </w:r>
          </w:p>
        </w:tc>
      </w:tr>
      <w:tr w:rsidR="006443E7" w:rsidRPr="00313DD3" w14:paraId="772C46F1" w14:textId="77777777" w:rsidTr="0089756C">
        <w:tc>
          <w:tcPr>
            <w:tcW w:w="2882" w:type="dxa"/>
            <w:shd w:val="clear" w:color="auto" w:fill="F2F2F2" w:themeFill="background1" w:themeFillShade="F2"/>
            <w:vAlign w:val="center"/>
          </w:tcPr>
          <w:p w14:paraId="4EA179B1" w14:textId="77777777" w:rsidR="006443E7" w:rsidRPr="00313DD3" w:rsidRDefault="006443E7" w:rsidP="00085782">
            <w:pPr>
              <w:suppressAutoHyphens/>
              <w:rPr>
                <w:color w:val="000000"/>
              </w:rPr>
            </w:pPr>
            <w:r w:rsidRPr="00313DD3">
              <w:t xml:space="preserve">Patricia </w:t>
            </w:r>
            <w:proofErr w:type="spellStart"/>
            <w:r w:rsidRPr="00313DD3">
              <w:t>Ebersold</w:t>
            </w:r>
            <w:proofErr w:type="spellEnd"/>
          </w:p>
        </w:tc>
        <w:tc>
          <w:tcPr>
            <w:tcW w:w="1800" w:type="dxa"/>
            <w:shd w:val="clear" w:color="auto" w:fill="F2F2F2" w:themeFill="background1" w:themeFillShade="F2"/>
            <w:vAlign w:val="center"/>
          </w:tcPr>
          <w:p w14:paraId="23C65BA9" w14:textId="77777777" w:rsidR="006443E7" w:rsidRPr="00313DD3" w:rsidRDefault="006443E7" w:rsidP="00085782">
            <w:pPr>
              <w:suppressAutoHyphens/>
              <w:jc w:val="center"/>
            </w:pPr>
          </w:p>
        </w:tc>
        <w:tc>
          <w:tcPr>
            <w:tcW w:w="6120" w:type="dxa"/>
            <w:shd w:val="clear" w:color="auto" w:fill="F2F2F2" w:themeFill="background1" w:themeFillShade="F2"/>
            <w:vAlign w:val="center"/>
          </w:tcPr>
          <w:p w14:paraId="0BB72C81" w14:textId="77777777" w:rsidR="006443E7" w:rsidRPr="00313DD3" w:rsidRDefault="006443E7" w:rsidP="00085782">
            <w:pPr>
              <w:suppressAutoHyphens/>
              <w:jc w:val="center"/>
            </w:pPr>
            <w:r w:rsidRPr="00313DD3">
              <w:t>Undergraduate Research Symposium, 2018</w:t>
            </w:r>
          </w:p>
        </w:tc>
      </w:tr>
      <w:tr w:rsidR="006443E7" w:rsidRPr="00313DD3" w14:paraId="7791D2C5" w14:textId="77777777" w:rsidTr="006443E7">
        <w:tc>
          <w:tcPr>
            <w:tcW w:w="2882" w:type="dxa"/>
            <w:vAlign w:val="center"/>
          </w:tcPr>
          <w:p w14:paraId="78AA7E30" w14:textId="77777777" w:rsidR="006443E7" w:rsidRPr="00313DD3" w:rsidRDefault="006443E7" w:rsidP="00085782">
            <w:pPr>
              <w:suppressAutoHyphens/>
            </w:pPr>
            <w:r w:rsidRPr="00313DD3">
              <w:rPr>
                <w:color w:val="000000"/>
              </w:rPr>
              <w:t>Marc Sleiman</w:t>
            </w:r>
          </w:p>
        </w:tc>
        <w:tc>
          <w:tcPr>
            <w:tcW w:w="1800" w:type="dxa"/>
            <w:vAlign w:val="center"/>
          </w:tcPr>
          <w:p w14:paraId="3FB7F458" w14:textId="77777777" w:rsidR="006443E7" w:rsidRPr="00313DD3" w:rsidRDefault="006443E7" w:rsidP="00085782">
            <w:pPr>
              <w:suppressAutoHyphens/>
              <w:jc w:val="center"/>
            </w:pPr>
            <w:r w:rsidRPr="00313DD3">
              <w:t>2017-Present</w:t>
            </w:r>
          </w:p>
        </w:tc>
        <w:tc>
          <w:tcPr>
            <w:tcW w:w="6120" w:type="dxa"/>
            <w:vAlign w:val="center"/>
          </w:tcPr>
          <w:p w14:paraId="0F25A605" w14:textId="77777777" w:rsidR="006443E7" w:rsidRPr="00313DD3" w:rsidRDefault="006443E7" w:rsidP="00085782">
            <w:pPr>
              <w:suppressAutoHyphens/>
              <w:jc w:val="center"/>
            </w:pPr>
            <w:r w:rsidRPr="00313DD3">
              <w:t>Undergraduate Research Symposium, 2018</w:t>
            </w:r>
          </w:p>
        </w:tc>
      </w:tr>
      <w:tr w:rsidR="006443E7" w:rsidRPr="00313DD3" w14:paraId="48D1D020" w14:textId="77777777" w:rsidTr="0089756C">
        <w:tc>
          <w:tcPr>
            <w:tcW w:w="2882" w:type="dxa"/>
            <w:shd w:val="clear" w:color="auto" w:fill="F2F2F2" w:themeFill="background1" w:themeFillShade="F2"/>
            <w:vAlign w:val="center"/>
          </w:tcPr>
          <w:p w14:paraId="304FC38F" w14:textId="77777777" w:rsidR="006443E7" w:rsidRPr="00313DD3" w:rsidRDefault="006443E7" w:rsidP="00085782">
            <w:pPr>
              <w:suppressAutoHyphens/>
            </w:pPr>
            <w:proofErr w:type="spellStart"/>
            <w:r w:rsidRPr="00313DD3">
              <w:rPr>
                <w:color w:val="000000"/>
              </w:rPr>
              <w:t>Madi</w:t>
            </w:r>
            <w:proofErr w:type="spellEnd"/>
            <w:r w:rsidRPr="00313DD3">
              <w:rPr>
                <w:color w:val="000000"/>
              </w:rPr>
              <w:t xml:space="preserve"> Podjasek</w:t>
            </w:r>
          </w:p>
        </w:tc>
        <w:tc>
          <w:tcPr>
            <w:tcW w:w="1800" w:type="dxa"/>
            <w:shd w:val="clear" w:color="auto" w:fill="F2F2F2" w:themeFill="background1" w:themeFillShade="F2"/>
            <w:vAlign w:val="center"/>
          </w:tcPr>
          <w:p w14:paraId="7F0DFF51" w14:textId="77777777" w:rsidR="006443E7" w:rsidRPr="00313DD3" w:rsidRDefault="006443E7" w:rsidP="00085782">
            <w:pPr>
              <w:suppressAutoHyphens/>
              <w:jc w:val="center"/>
            </w:pPr>
            <w:r w:rsidRPr="00313DD3">
              <w:t>2017-Present</w:t>
            </w:r>
          </w:p>
        </w:tc>
        <w:tc>
          <w:tcPr>
            <w:tcW w:w="6120" w:type="dxa"/>
            <w:shd w:val="clear" w:color="auto" w:fill="F2F2F2" w:themeFill="background1" w:themeFillShade="F2"/>
            <w:vAlign w:val="center"/>
          </w:tcPr>
          <w:p w14:paraId="5708B35F" w14:textId="77777777" w:rsidR="006443E7" w:rsidRPr="00313DD3" w:rsidRDefault="006443E7" w:rsidP="00085782">
            <w:pPr>
              <w:suppressAutoHyphens/>
              <w:jc w:val="center"/>
            </w:pPr>
            <w:r w:rsidRPr="00313DD3">
              <w:t>Undergraduate Research Symposium, 2018</w:t>
            </w:r>
          </w:p>
        </w:tc>
      </w:tr>
      <w:tr w:rsidR="006443E7" w:rsidRPr="00313DD3" w14:paraId="67E10EAF" w14:textId="77777777" w:rsidTr="006443E7">
        <w:tc>
          <w:tcPr>
            <w:tcW w:w="2882" w:type="dxa"/>
            <w:vAlign w:val="center"/>
          </w:tcPr>
          <w:p w14:paraId="342A346B" w14:textId="77777777" w:rsidR="006443E7" w:rsidRPr="00313DD3" w:rsidRDefault="006443E7" w:rsidP="00085782">
            <w:pPr>
              <w:suppressAutoHyphens/>
            </w:pPr>
            <w:r w:rsidRPr="00313DD3">
              <w:t>Justin Lee</w:t>
            </w:r>
          </w:p>
        </w:tc>
        <w:tc>
          <w:tcPr>
            <w:tcW w:w="1800" w:type="dxa"/>
            <w:vAlign w:val="center"/>
          </w:tcPr>
          <w:p w14:paraId="5229A9B6" w14:textId="77777777" w:rsidR="006443E7" w:rsidRPr="00313DD3" w:rsidRDefault="006443E7" w:rsidP="00085782">
            <w:pPr>
              <w:suppressAutoHyphens/>
              <w:jc w:val="center"/>
            </w:pPr>
            <w:r w:rsidRPr="00313DD3">
              <w:t>2017-Present</w:t>
            </w:r>
          </w:p>
        </w:tc>
        <w:tc>
          <w:tcPr>
            <w:tcW w:w="6120" w:type="dxa"/>
            <w:vAlign w:val="center"/>
          </w:tcPr>
          <w:p w14:paraId="236097D7" w14:textId="77777777" w:rsidR="006443E7" w:rsidRPr="00313DD3" w:rsidRDefault="006443E7" w:rsidP="00085782">
            <w:pPr>
              <w:suppressAutoHyphens/>
              <w:jc w:val="center"/>
            </w:pPr>
            <w:r w:rsidRPr="00313DD3">
              <w:t>Undergraduate Research Symposium, 2018</w:t>
            </w:r>
          </w:p>
        </w:tc>
      </w:tr>
      <w:tr w:rsidR="006443E7" w:rsidRPr="00313DD3" w14:paraId="24D6A8DE" w14:textId="77777777" w:rsidTr="0089756C">
        <w:tc>
          <w:tcPr>
            <w:tcW w:w="2882" w:type="dxa"/>
            <w:shd w:val="clear" w:color="auto" w:fill="F2F2F2" w:themeFill="background1" w:themeFillShade="F2"/>
            <w:vAlign w:val="center"/>
          </w:tcPr>
          <w:p w14:paraId="3FFD2F7C" w14:textId="77777777" w:rsidR="006443E7" w:rsidRPr="00313DD3" w:rsidRDefault="006443E7" w:rsidP="00085782">
            <w:pPr>
              <w:suppressAutoHyphens/>
            </w:pPr>
            <w:proofErr w:type="spellStart"/>
            <w:r w:rsidRPr="00313DD3">
              <w:t>Chanyoung</w:t>
            </w:r>
            <w:proofErr w:type="spellEnd"/>
            <w:r w:rsidRPr="00313DD3">
              <w:t xml:space="preserve"> Choi</w:t>
            </w:r>
          </w:p>
        </w:tc>
        <w:tc>
          <w:tcPr>
            <w:tcW w:w="1800" w:type="dxa"/>
            <w:shd w:val="clear" w:color="auto" w:fill="F2F2F2" w:themeFill="background1" w:themeFillShade="F2"/>
            <w:vAlign w:val="center"/>
          </w:tcPr>
          <w:p w14:paraId="6F136EB4" w14:textId="77777777" w:rsidR="006443E7" w:rsidRPr="00313DD3" w:rsidRDefault="006443E7" w:rsidP="00085782">
            <w:pPr>
              <w:suppressAutoHyphens/>
              <w:jc w:val="center"/>
            </w:pPr>
            <w:r w:rsidRPr="00313DD3">
              <w:t>2017-Present</w:t>
            </w:r>
          </w:p>
        </w:tc>
        <w:tc>
          <w:tcPr>
            <w:tcW w:w="6120" w:type="dxa"/>
            <w:shd w:val="clear" w:color="auto" w:fill="F2F2F2" w:themeFill="background1" w:themeFillShade="F2"/>
            <w:vAlign w:val="center"/>
          </w:tcPr>
          <w:p w14:paraId="578AD43E" w14:textId="77777777" w:rsidR="006443E7" w:rsidRPr="00313DD3" w:rsidRDefault="006443E7" w:rsidP="00085782">
            <w:pPr>
              <w:suppressAutoHyphens/>
              <w:jc w:val="center"/>
            </w:pPr>
            <w:r w:rsidRPr="00313DD3">
              <w:t>Undergraduate Research Symposium, 2018</w:t>
            </w:r>
          </w:p>
        </w:tc>
      </w:tr>
      <w:tr w:rsidR="006443E7" w:rsidRPr="00313DD3" w14:paraId="7D15B03F" w14:textId="77777777" w:rsidTr="006443E7">
        <w:tc>
          <w:tcPr>
            <w:tcW w:w="2882" w:type="dxa"/>
            <w:vAlign w:val="center"/>
          </w:tcPr>
          <w:p w14:paraId="5A192357" w14:textId="77777777" w:rsidR="006443E7" w:rsidRPr="00313DD3" w:rsidRDefault="006443E7" w:rsidP="00085782">
            <w:pPr>
              <w:suppressAutoHyphens/>
            </w:pPr>
            <w:r w:rsidRPr="00313DD3">
              <w:t>Nitesh Kumar</w:t>
            </w:r>
          </w:p>
        </w:tc>
        <w:tc>
          <w:tcPr>
            <w:tcW w:w="1800" w:type="dxa"/>
            <w:vAlign w:val="center"/>
          </w:tcPr>
          <w:p w14:paraId="116DA084" w14:textId="77777777" w:rsidR="006443E7" w:rsidRPr="00313DD3" w:rsidRDefault="006443E7" w:rsidP="00085782">
            <w:pPr>
              <w:suppressAutoHyphens/>
              <w:jc w:val="center"/>
            </w:pPr>
            <w:r w:rsidRPr="00313DD3">
              <w:t>2017-Present</w:t>
            </w:r>
          </w:p>
        </w:tc>
        <w:tc>
          <w:tcPr>
            <w:tcW w:w="6120" w:type="dxa"/>
            <w:vAlign w:val="center"/>
          </w:tcPr>
          <w:p w14:paraId="35B3AE9D" w14:textId="77777777" w:rsidR="006443E7" w:rsidRPr="00313DD3" w:rsidRDefault="006443E7" w:rsidP="00085782">
            <w:pPr>
              <w:suppressAutoHyphens/>
              <w:jc w:val="center"/>
            </w:pPr>
            <w:r w:rsidRPr="00313DD3">
              <w:t>Undergraduate Research Symposium, 2018</w:t>
            </w:r>
          </w:p>
        </w:tc>
      </w:tr>
    </w:tbl>
    <w:p w14:paraId="59B3FE1E" w14:textId="697A7671" w:rsidR="006A05CC" w:rsidRPr="00313DD3" w:rsidRDefault="006A05CC" w:rsidP="00A13A2E">
      <w:pPr>
        <w:spacing w:after="200"/>
        <w:contextualSpacing/>
        <w:jc w:val="both"/>
        <w:rPr>
          <w:b/>
          <w:sz w:val="32"/>
        </w:rPr>
      </w:pPr>
    </w:p>
    <w:p w14:paraId="438B8369" w14:textId="4224A8A5" w:rsidR="00A13A2E" w:rsidRDefault="00A13A2E" w:rsidP="00A13A2E">
      <w:pPr>
        <w:spacing w:after="200"/>
        <w:contextualSpacing/>
        <w:jc w:val="both"/>
        <w:rPr>
          <w:b/>
          <w:sz w:val="32"/>
        </w:rPr>
      </w:pPr>
      <w:r w:rsidRPr="00313DD3">
        <w:rPr>
          <w:b/>
          <w:sz w:val="32"/>
        </w:rPr>
        <w:t>Society Memberships</w:t>
      </w:r>
    </w:p>
    <w:p w14:paraId="56CC8991" w14:textId="77777777" w:rsidR="0022596C" w:rsidRDefault="0022596C" w:rsidP="0022596C">
      <w:pPr>
        <w:spacing w:after="200"/>
        <w:contextualSpacing/>
        <w:jc w:val="both"/>
      </w:pPr>
      <w:r>
        <w:t>American Society for Nutrition</w:t>
      </w:r>
    </w:p>
    <w:p w14:paraId="66E734B0" w14:textId="77777777" w:rsidR="0022596C" w:rsidRDefault="0022596C" w:rsidP="0022596C">
      <w:pPr>
        <w:spacing w:after="200"/>
        <w:contextualSpacing/>
        <w:jc w:val="both"/>
      </w:pPr>
      <w:r>
        <w:t>American College of Sports Medicine</w:t>
      </w:r>
    </w:p>
    <w:p w14:paraId="54078FFF" w14:textId="6E2DA873" w:rsidR="006443E7" w:rsidRDefault="006443E7" w:rsidP="00A13A2E">
      <w:pPr>
        <w:spacing w:after="200"/>
        <w:contextualSpacing/>
        <w:jc w:val="both"/>
      </w:pPr>
      <w:r>
        <w:t>Society of Health and Physical Educators (SHAPE America)</w:t>
      </w:r>
    </w:p>
    <w:p w14:paraId="68A44879" w14:textId="6224D439" w:rsidR="00026F67" w:rsidRDefault="00026F67" w:rsidP="00A13A2E">
      <w:pPr>
        <w:spacing w:after="200"/>
        <w:contextualSpacing/>
        <w:jc w:val="both"/>
      </w:pPr>
      <w:r>
        <w:t>North American Society for the Psychology of Sport and Physical Activity</w:t>
      </w:r>
    </w:p>
    <w:p w14:paraId="39EE66D3" w14:textId="77777777" w:rsidR="008940C4" w:rsidRDefault="008940C4" w:rsidP="00A13A2E">
      <w:pPr>
        <w:spacing w:after="200"/>
        <w:contextualSpacing/>
        <w:jc w:val="both"/>
      </w:pPr>
    </w:p>
    <w:p w14:paraId="460CADC9" w14:textId="6045B977" w:rsidR="00A1312A" w:rsidRPr="00313DD3" w:rsidRDefault="00A13A2E" w:rsidP="00A13A2E">
      <w:pPr>
        <w:spacing w:after="200"/>
        <w:contextualSpacing/>
        <w:jc w:val="both"/>
        <w:rPr>
          <w:sz w:val="32"/>
        </w:rPr>
      </w:pPr>
      <w:r w:rsidRPr="00313DD3">
        <w:rPr>
          <w:b/>
          <w:sz w:val="32"/>
        </w:rPr>
        <w:t>Service</w:t>
      </w:r>
    </w:p>
    <w:p w14:paraId="79682455" w14:textId="45521343" w:rsidR="009146C1" w:rsidRPr="00313DD3" w:rsidRDefault="009146C1" w:rsidP="009146C1">
      <w:pPr>
        <w:spacing w:after="200"/>
        <w:ind w:right="114"/>
        <w:contextualSpacing/>
        <w:jc w:val="both"/>
        <w:rPr>
          <w:bCs/>
          <w:sz w:val="28"/>
        </w:rPr>
      </w:pPr>
      <w:r w:rsidRPr="00313DD3">
        <w:rPr>
          <w:bCs/>
          <w:sz w:val="28"/>
        </w:rPr>
        <w:t>National Committees</w:t>
      </w:r>
    </w:p>
    <w:p w14:paraId="0511CF8C" w14:textId="7EE6AAF5" w:rsidR="00BC1A18" w:rsidRPr="00313DD3" w:rsidRDefault="00BC1A18" w:rsidP="00BC1A18">
      <w:pPr>
        <w:spacing w:after="200"/>
        <w:ind w:right="114"/>
        <w:contextualSpacing/>
        <w:jc w:val="both"/>
        <w:rPr>
          <w:bCs/>
        </w:rPr>
      </w:pPr>
      <w:r>
        <w:rPr>
          <w:bCs/>
        </w:rPr>
        <w:t>2019</w:t>
      </w:r>
      <w:r>
        <w:rPr>
          <w:bCs/>
        </w:rPr>
        <w:tab/>
      </w:r>
      <w:r>
        <w:rPr>
          <w:bCs/>
        </w:rPr>
        <w:tab/>
      </w:r>
      <w:r w:rsidR="00565D48" w:rsidRPr="00565D48">
        <w:rPr>
          <w:bCs/>
        </w:rPr>
        <w:t xml:space="preserve">Core Neuropsychological Measures for Obesity and Diabetes Trials </w:t>
      </w:r>
      <w:r w:rsidR="00565D48">
        <w:rPr>
          <w:bCs/>
        </w:rPr>
        <w:t>Workshop, NIH</w:t>
      </w:r>
      <w:r>
        <w:rPr>
          <w:bCs/>
        </w:rPr>
        <w:tab/>
      </w:r>
    </w:p>
    <w:p w14:paraId="5E4AF44E" w14:textId="06AB6903" w:rsidR="009146C1" w:rsidRDefault="00C66937" w:rsidP="00BC1A18">
      <w:pPr>
        <w:spacing w:after="200"/>
        <w:ind w:right="114"/>
        <w:contextualSpacing/>
        <w:jc w:val="both"/>
        <w:rPr>
          <w:bCs/>
        </w:rPr>
      </w:pPr>
      <w:r w:rsidRPr="00313DD3">
        <w:rPr>
          <w:bCs/>
        </w:rPr>
        <w:t>2016-</w:t>
      </w:r>
      <w:r w:rsidR="00BC1A18">
        <w:rPr>
          <w:bCs/>
        </w:rPr>
        <w:t>2017</w:t>
      </w:r>
      <w:r w:rsidRPr="00313DD3">
        <w:rPr>
          <w:bCs/>
        </w:rPr>
        <w:tab/>
      </w:r>
      <w:r w:rsidR="009146C1" w:rsidRPr="00313DD3">
        <w:rPr>
          <w:bCs/>
        </w:rPr>
        <w:t>Nutrition and Health Committee for Planning and Guidance</w:t>
      </w:r>
      <w:r w:rsidR="00A02729" w:rsidRPr="00313DD3">
        <w:rPr>
          <w:bCs/>
        </w:rPr>
        <w:t>, U</w:t>
      </w:r>
      <w:r w:rsidR="00BC1A18">
        <w:rPr>
          <w:bCs/>
        </w:rPr>
        <w:t>SDA</w:t>
      </w:r>
      <w:r w:rsidR="00A02729" w:rsidRPr="00313DD3">
        <w:rPr>
          <w:bCs/>
        </w:rPr>
        <w:t xml:space="preserve">, </w:t>
      </w:r>
      <w:r w:rsidR="00BC1A18">
        <w:rPr>
          <w:bCs/>
        </w:rPr>
        <w:t>NIFA</w:t>
      </w:r>
    </w:p>
    <w:p w14:paraId="779EE786" w14:textId="77777777" w:rsidR="00A02729" w:rsidRPr="00313DD3" w:rsidRDefault="00A02729" w:rsidP="00A02729">
      <w:pPr>
        <w:spacing w:after="200"/>
        <w:ind w:left="720" w:right="114"/>
        <w:contextualSpacing/>
        <w:jc w:val="both"/>
        <w:rPr>
          <w:bCs/>
        </w:rPr>
      </w:pPr>
    </w:p>
    <w:p w14:paraId="08D94454" w14:textId="72052A75" w:rsidR="009146C1" w:rsidRPr="00313DD3" w:rsidRDefault="009146C1" w:rsidP="009146C1">
      <w:pPr>
        <w:spacing w:after="200"/>
        <w:ind w:right="114"/>
        <w:contextualSpacing/>
        <w:jc w:val="both"/>
        <w:rPr>
          <w:bCs/>
          <w:sz w:val="28"/>
        </w:rPr>
      </w:pPr>
      <w:r w:rsidRPr="00313DD3">
        <w:rPr>
          <w:bCs/>
          <w:sz w:val="28"/>
        </w:rPr>
        <w:t>Advisory Boards</w:t>
      </w:r>
    </w:p>
    <w:p w14:paraId="121EF84D" w14:textId="17189FD2" w:rsidR="009146C1" w:rsidRDefault="00BB12B1" w:rsidP="00A80D3A">
      <w:pPr>
        <w:spacing w:after="200"/>
        <w:contextualSpacing/>
        <w:jc w:val="both"/>
        <w:rPr>
          <w:bCs/>
        </w:rPr>
      </w:pPr>
      <w:r>
        <w:rPr>
          <w:bCs/>
        </w:rPr>
        <w:t>2015-2019</w:t>
      </w:r>
      <w:r w:rsidR="001A1A5E">
        <w:rPr>
          <w:bCs/>
        </w:rPr>
        <w:tab/>
      </w:r>
      <w:r w:rsidR="009146C1" w:rsidRPr="00313DD3">
        <w:rPr>
          <w:bCs/>
        </w:rPr>
        <w:t>Nutrition Translation Research Interest Section, American Society for Nutrition</w:t>
      </w:r>
    </w:p>
    <w:p w14:paraId="3C2546D7" w14:textId="77777777" w:rsidR="001A1A5E" w:rsidRDefault="001A1A5E" w:rsidP="00A80D3A">
      <w:pPr>
        <w:spacing w:after="200"/>
        <w:contextualSpacing/>
        <w:jc w:val="both"/>
        <w:rPr>
          <w:bCs/>
        </w:rPr>
      </w:pPr>
    </w:p>
    <w:p w14:paraId="28F96E21" w14:textId="1AC4E25E" w:rsidR="00D951A1" w:rsidRDefault="001A1A5E" w:rsidP="001A1A5E">
      <w:pPr>
        <w:spacing w:after="200"/>
        <w:ind w:right="114"/>
        <w:contextualSpacing/>
        <w:jc w:val="both"/>
        <w:rPr>
          <w:bCs/>
          <w:sz w:val="28"/>
        </w:rPr>
      </w:pPr>
      <w:r>
        <w:rPr>
          <w:bCs/>
          <w:sz w:val="28"/>
        </w:rPr>
        <w:t>Journal Editorial Boards</w:t>
      </w:r>
    </w:p>
    <w:p w14:paraId="0B7BBD15" w14:textId="0E2CE161" w:rsidR="001A1A5E" w:rsidRPr="001A1A5E" w:rsidRDefault="001A1A5E" w:rsidP="001A1A5E">
      <w:pPr>
        <w:spacing w:after="200"/>
        <w:ind w:right="114"/>
        <w:contextualSpacing/>
        <w:jc w:val="both"/>
        <w:rPr>
          <w:bCs/>
        </w:rPr>
      </w:pPr>
      <w:r w:rsidRPr="001A1A5E">
        <w:rPr>
          <w:bCs/>
        </w:rPr>
        <w:t>2019-Present</w:t>
      </w:r>
      <w:r w:rsidRPr="001A1A5E">
        <w:rPr>
          <w:bCs/>
        </w:rPr>
        <w:tab/>
      </w:r>
      <w:r w:rsidRPr="001A1A5E">
        <w:rPr>
          <w:bCs/>
          <w:i/>
        </w:rPr>
        <w:t>Nutrients</w:t>
      </w:r>
      <w:r>
        <w:rPr>
          <w:bCs/>
        </w:rPr>
        <w:t xml:space="preserve"> </w:t>
      </w:r>
    </w:p>
    <w:p w14:paraId="6FF52F43" w14:textId="77777777" w:rsidR="001A1A5E" w:rsidRPr="00313DD3" w:rsidRDefault="001A1A5E" w:rsidP="00A13A2E">
      <w:pPr>
        <w:spacing w:after="200"/>
        <w:contextualSpacing/>
        <w:jc w:val="both"/>
        <w:rPr>
          <w:sz w:val="32"/>
        </w:rPr>
      </w:pPr>
    </w:p>
    <w:p w14:paraId="76209576" w14:textId="77777777" w:rsidR="00A80D3A" w:rsidRDefault="00A13A2E" w:rsidP="00A80D3A">
      <w:pPr>
        <w:spacing w:after="200"/>
        <w:ind w:right="114"/>
        <w:contextualSpacing/>
        <w:jc w:val="both"/>
        <w:rPr>
          <w:bCs/>
          <w:sz w:val="28"/>
        </w:rPr>
      </w:pPr>
      <w:r w:rsidRPr="005C232C">
        <w:rPr>
          <w:bCs/>
          <w:i/>
          <w:sz w:val="28"/>
        </w:rPr>
        <w:t>Ad hoc</w:t>
      </w:r>
      <w:r w:rsidRPr="00313DD3">
        <w:rPr>
          <w:bCs/>
          <w:sz w:val="28"/>
        </w:rPr>
        <w:t xml:space="preserve"> Journal Reviewer</w:t>
      </w:r>
    </w:p>
    <w:p w14:paraId="69425BF6" w14:textId="5B12CE45" w:rsidR="00712A23" w:rsidRDefault="00712A23" w:rsidP="00A80D3A">
      <w:pPr>
        <w:spacing w:after="200"/>
        <w:ind w:right="114"/>
        <w:contextualSpacing/>
        <w:jc w:val="both"/>
        <w:rPr>
          <w:i/>
        </w:rPr>
      </w:pPr>
      <w:r w:rsidRPr="00A80D3A">
        <w:rPr>
          <w:i/>
        </w:rPr>
        <w:t>Journal of Nutrition Education and Behavior (Statistical Reviewer)</w:t>
      </w:r>
    </w:p>
    <w:p w14:paraId="79E4F9A6" w14:textId="604A5D5F" w:rsidR="005C232C" w:rsidRPr="00A80D3A" w:rsidRDefault="005C232C" w:rsidP="00A80D3A">
      <w:pPr>
        <w:spacing w:after="200"/>
        <w:ind w:right="114"/>
        <w:contextualSpacing/>
        <w:jc w:val="both"/>
        <w:rPr>
          <w:bCs/>
          <w:sz w:val="28"/>
        </w:rPr>
      </w:pPr>
      <w:r>
        <w:rPr>
          <w:i/>
        </w:rPr>
        <w:t>Journal of Nutrition</w:t>
      </w:r>
    </w:p>
    <w:p w14:paraId="31CEDFD5" w14:textId="77777777" w:rsidR="00712A23" w:rsidRPr="00A80D3A" w:rsidRDefault="00712A23" w:rsidP="00A80D3A">
      <w:pPr>
        <w:tabs>
          <w:tab w:val="left" w:pos="-2160"/>
        </w:tabs>
        <w:ind w:right="-360"/>
        <w:rPr>
          <w:i/>
        </w:rPr>
      </w:pPr>
      <w:r w:rsidRPr="00A80D3A">
        <w:rPr>
          <w:i/>
        </w:rPr>
        <w:t xml:space="preserve">Nutritional Neuroscience </w:t>
      </w:r>
    </w:p>
    <w:p w14:paraId="686DC4B2" w14:textId="77777777" w:rsidR="00712A23" w:rsidRPr="00A80D3A" w:rsidRDefault="00712A23" w:rsidP="00A80D3A">
      <w:pPr>
        <w:tabs>
          <w:tab w:val="left" w:pos="-2160"/>
        </w:tabs>
        <w:ind w:right="-360"/>
        <w:rPr>
          <w:i/>
        </w:rPr>
      </w:pPr>
      <w:r w:rsidRPr="00A80D3A">
        <w:rPr>
          <w:i/>
        </w:rPr>
        <w:t>Appetite</w:t>
      </w:r>
    </w:p>
    <w:p w14:paraId="2F4E24A5" w14:textId="77777777" w:rsidR="00A80D3A" w:rsidRDefault="00712A23" w:rsidP="00A80D3A">
      <w:pPr>
        <w:tabs>
          <w:tab w:val="left" w:pos="-2160"/>
        </w:tabs>
        <w:ind w:right="-360"/>
        <w:rPr>
          <w:i/>
        </w:rPr>
      </w:pPr>
      <w:r w:rsidRPr="00A80D3A">
        <w:rPr>
          <w:i/>
        </w:rPr>
        <w:t>British Journal of Nutrition</w:t>
      </w:r>
    </w:p>
    <w:p w14:paraId="1BB2A7FC" w14:textId="63E0A89A" w:rsidR="00712A23" w:rsidRPr="00A80D3A" w:rsidRDefault="00712A23" w:rsidP="00A80D3A">
      <w:pPr>
        <w:tabs>
          <w:tab w:val="left" w:pos="-2160"/>
        </w:tabs>
        <w:ind w:right="-360"/>
        <w:rPr>
          <w:i/>
        </w:rPr>
      </w:pPr>
      <w:r w:rsidRPr="00A80D3A">
        <w:rPr>
          <w:i/>
        </w:rPr>
        <w:t>American Journal of Clinical Nutrition</w:t>
      </w:r>
    </w:p>
    <w:p w14:paraId="2FE32B2A" w14:textId="77777777" w:rsidR="00712A23" w:rsidRPr="00A80D3A" w:rsidRDefault="00712A23" w:rsidP="00A80D3A">
      <w:pPr>
        <w:tabs>
          <w:tab w:val="left" w:pos="-2160"/>
        </w:tabs>
        <w:ind w:right="-360"/>
        <w:rPr>
          <w:i/>
        </w:rPr>
      </w:pPr>
      <w:r w:rsidRPr="00A80D3A">
        <w:rPr>
          <w:i/>
        </w:rPr>
        <w:lastRenderedPageBreak/>
        <w:t>Psychophysiology</w:t>
      </w:r>
      <w:r w:rsidRPr="00A80D3A">
        <w:rPr>
          <w:i/>
        </w:rPr>
        <w:tab/>
      </w:r>
    </w:p>
    <w:p w14:paraId="38FBC213" w14:textId="77777777" w:rsidR="00712A23" w:rsidRPr="00A80D3A" w:rsidRDefault="00712A23" w:rsidP="00A80D3A">
      <w:pPr>
        <w:tabs>
          <w:tab w:val="left" w:pos="-2160"/>
        </w:tabs>
        <w:ind w:right="-360"/>
        <w:rPr>
          <w:i/>
        </w:rPr>
      </w:pPr>
      <w:r w:rsidRPr="00A80D3A">
        <w:rPr>
          <w:i/>
        </w:rPr>
        <w:t>Obesity</w:t>
      </w:r>
    </w:p>
    <w:p w14:paraId="2D51283F" w14:textId="77777777" w:rsidR="00712A23" w:rsidRPr="00A80D3A" w:rsidRDefault="00712A23" w:rsidP="00A80D3A">
      <w:pPr>
        <w:tabs>
          <w:tab w:val="left" w:pos="-2160"/>
        </w:tabs>
        <w:ind w:right="-360"/>
        <w:rPr>
          <w:i/>
        </w:rPr>
      </w:pPr>
      <w:r w:rsidRPr="00A80D3A">
        <w:rPr>
          <w:i/>
        </w:rPr>
        <w:t>Contemporary Clinical Trials</w:t>
      </w:r>
    </w:p>
    <w:p w14:paraId="1D81CE75" w14:textId="77777777" w:rsidR="00712A23" w:rsidRPr="00A80D3A" w:rsidRDefault="00712A23" w:rsidP="00A80D3A">
      <w:pPr>
        <w:tabs>
          <w:tab w:val="left" w:pos="-2160"/>
        </w:tabs>
        <w:ind w:right="-360"/>
        <w:rPr>
          <w:i/>
        </w:rPr>
      </w:pPr>
      <w:r w:rsidRPr="00A80D3A">
        <w:rPr>
          <w:i/>
        </w:rPr>
        <w:t>Obesity Reviews</w:t>
      </w:r>
    </w:p>
    <w:p w14:paraId="17DA229E" w14:textId="77777777" w:rsidR="00712A23" w:rsidRPr="00A80D3A" w:rsidRDefault="00712A23" w:rsidP="00A80D3A">
      <w:pPr>
        <w:tabs>
          <w:tab w:val="left" w:pos="-2160"/>
        </w:tabs>
        <w:ind w:right="-360"/>
        <w:rPr>
          <w:i/>
        </w:rPr>
      </w:pPr>
      <w:r w:rsidRPr="00A80D3A">
        <w:rPr>
          <w:i/>
        </w:rPr>
        <w:t xml:space="preserve">Preventative Medicine </w:t>
      </w:r>
    </w:p>
    <w:p w14:paraId="266EBF26" w14:textId="77777777" w:rsidR="00712A23" w:rsidRPr="00A80D3A" w:rsidRDefault="00712A23" w:rsidP="00A80D3A">
      <w:pPr>
        <w:tabs>
          <w:tab w:val="left" w:pos="-2160"/>
        </w:tabs>
        <w:ind w:right="-360"/>
        <w:rPr>
          <w:i/>
        </w:rPr>
      </w:pPr>
      <w:r w:rsidRPr="00A80D3A">
        <w:rPr>
          <w:i/>
        </w:rPr>
        <w:t xml:space="preserve">Frontiers Psychology </w:t>
      </w:r>
    </w:p>
    <w:p w14:paraId="200B0F5B" w14:textId="77777777" w:rsidR="005A4ED8" w:rsidRPr="00A80D3A" w:rsidRDefault="00712A23" w:rsidP="00A80D3A">
      <w:pPr>
        <w:tabs>
          <w:tab w:val="left" w:pos="-2160"/>
        </w:tabs>
        <w:ind w:right="-360"/>
        <w:rPr>
          <w:i/>
        </w:rPr>
      </w:pPr>
      <w:r w:rsidRPr="00A80D3A">
        <w:rPr>
          <w:i/>
        </w:rPr>
        <w:t xml:space="preserve">JAMA Pediatrics      </w:t>
      </w:r>
    </w:p>
    <w:p w14:paraId="73FB757F" w14:textId="653784E4" w:rsidR="00A13A2E" w:rsidRPr="00A80D3A" w:rsidRDefault="005A4ED8" w:rsidP="00A80D3A">
      <w:pPr>
        <w:tabs>
          <w:tab w:val="left" w:pos="-2160"/>
        </w:tabs>
        <w:ind w:right="-360"/>
        <w:rPr>
          <w:i/>
        </w:rPr>
      </w:pPr>
      <w:r w:rsidRPr="00A80D3A">
        <w:rPr>
          <w:i/>
        </w:rPr>
        <w:t xml:space="preserve">Developmental Cognitive Neuroscience </w:t>
      </w:r>
      <w:r w:rsidR="00712A23" w:rsidRPr="00A80D3A">
        <w:rPr>
          <w:i/>
        </w:rPr>
        <w:t xml:space="preserve">                                                                         </w:t>
      </w:r>
      <w:r w:rsidR="00A13A2E" w:rsidRPr="00A80D3A">
        <w:rPr>
          <w:bCs/>
          <w:i/>
        </w:rPr>
        <w:t xml:space="preserve">                 </w:t>
      </w:r>
    </w:p>
    <w:p w14:paraId="1C7DC785" w14:textId="486E817D" w:rsidR="00A13A2E" w:rsidRPr="00313DD3" w:rsidRDefault="00A13A2E" w:rsidP="00A80D3A">
      <w:pPr>
        <w:spacing w:after="200"/>
        <w:ind w:right="114"/>
        <w:contextualSpacing/>
        <w:jc w:val="both"/>
        <w:rPr>
          <w:bCs/>
          <w:sz w:val="28"/>
        </w:rPr>
      </w:pPr>
      <w:r w:rsidRPr="00313DD3">
        <w:rPr>
          <w:bCs/>
          <w:sz w:val="28"/>
        </w:rPr>
        <w:t xml:space="preserve">    </w:t>
      </w:r>
    </w:p>
    <w:p w14:paraId="7EE113F8" w14:textId="7C04484D" w:rsidR="00A13A2E" w:rsidRPr="00313DD3" w:rsidRDefault="009B5373" w:rsidP="009B5373">
      <w:pPr>
        <w:spacing w:after="200"/>
        <w:ind w:right="114"/>
        <w:contextualSpacing/>
        <w:jc w:val="both"/>
        <w:rPr>
          <w:bCs/>
          <w:sz w:val="28"/>
        </w:rPr>
      </w:pPr>
      <w:r w:rsidRPr="00313DD3">
        <w:rPr>
          <w:bCs/>
          <w:sz w:val="28"/>
        </w:rPr>
        <w:t>University of Illinois at Urbana-Champaign</w:t>
      </w:r>
      <w:r w:rsidR="00A13A2E" w:rsidRPr="00313DD3">
        <w:rPr>
          <w:bCs/>
          <w:sz w:val="28"/>
        </w:rPr>
        <w:t xml:space="preserve">                                     </w:t>
      </w:r>
    </w:p>
    <w:p w14:paraId="7451E956" w14:textId="77777777" w:rsidR="001B1768" w:rsidRPr="005C232C" w:rsidRDefault="001B1768" w:rsidP="005C232C">
      <w:pPr>
        <w:tabs>
          <w:tab w:val="left" w:pos="-2160"/>
        </w:tabs>
        <w:ind w:right="-360"/>
        <w:rPr>
          <w:u w:val="single"/>
        </w:rPr>
      </w:pPr>
      <w:r w:rsidRPr="005C232C">
        <w:rPr>
          <w:u w:val="single"/>
        </w:rPr>
        <w:t xml:space="preserve">Campus Service </w:t>
      </w:r>
    </w:p>
    <w:p w14:paraId="057176B1" w14:textId="1D23834A" w:rsidR="001B1768" w:rsidRPr="005C232C" w:rsidRDefault="001B1768" w:rsidP="005C232C">
      <w:pPr>
        <w:tabs>
          <w:tab w:val="left" w:pos="-2160"/>
        </w:tabs>
        <w:ind w:right="-360"/>
      </w:pPr>
      <w:r w:rsidRPr="005C232C">
        <w:t xml:space="preserve">Campus Research Board </w:t>
      </w:r>
      <w:r w:rsidRPr="005C232C">
        <w:rPr>
          <w:i/>
        </w:rPr>
        <w:t>Ad Hoc</w:t>
      </w:r>
      <w:r w:rsidRPr="005C232C">
        <w:t xml:space="preserve"> Grant reviewer</w:t>
      </w:r>
    </w:p>
    <w:p w14:paraId="6CE30DE2" w14:textId="77777777" w:rsidR="001B1768" w:rsidRPr="005C232C" w:rsidRDefault="001B1768" w:rsidP="005C232C">
      <w:pPr>
        <w:tabs>
          <w:tab w:val="left" w:pos="-2160"/>
        </w:tabs>
        <w:ind w:right="-360"/>
      </w:pPr>
      <w:r w:rsidRPr="005C232C">
        <w:t xml:space="preserve">Family Resiliency Center </w:t>
      </w:r>
      <w:r w:rsidRPr="005C232C">
        <w:rPr>
          <w:i/>
        </w:rPr>
        <w:t>Ad Hoc</w:t>
      </w:r>
      <w:r w:rsidRPr="005C232C">
        <w:t xml:space="preserve"> Grant reviewer</w:t>
      </w:r>
    </w:p>
    <w:p w14:paraId="2ABBF6A8" w14:textId="2B52BF46" w:rsidR="00DF27AF" w:rsidRDefault="00DF27AF" w:rsidP="001B1768">
      <w:pPr>
        <w:tabs>
          <w:tab w:val="left" w:pos="-2160"/>
        </w:tabs>
        <w:ind w:right="-360"/>
        <w:rPr>
          <w:u w:val="single"/>
        </w:rPr>
      </w:pPr>
    </w:p>
    <w:p w14:paraId="56401A4E" w14:textId="07CC2DD9" w:rsidR="00630B29" w:rsidRPr="00630B29" w:rsidRDefault="00630B29" w:rsidP="001B1768">
      <w:pPr>
        <w:tabs>
          <w:tab w:val="left" w:pos="-2160"/>
        </w:tabs>
        <w:ind w:right="-360"/>
        <w:rPr>
          <w:u w:val="single"/>
        </w:rPr>
      </w:pPr>
      <w:r w:rsidRPr="00630B29">
        <w:rPr>
          <w:u w:val="single"/>
        </w:rPr>
        <w:t>College of Applied Health Sciences</w:t>
      </w:r>
    </w:p>
    <w:p w14:paraId="1D56D6C6" w14:textId="3946CA40" w:rsidR="00FC3410" w:rsidRDefault="00FC3410" w:rsidP="001B1768">
      <w:pPr>
        <w:tabs>
          <w:tab w:val="left" w:pos="-2160"/>
        </w:tabs>
        <w:ind w:right="-360"/>
      </w:pPr>
      <w:r>
        <w:t>College Education Policy Committee</w:t>
      </w:r>
      <w:r w:rsidR="00745379">
        <w:t xml:space="preserve">, 2019-Present </w:t>
      </w:r>
    </w:p>
    <w:p w14:paraId="743DF425" w14:textId="29D52A78" w:rsidR="00630B29" w:rsidRDefault="00630B29" w:rsidP="001B1768">
      <w:pPr>
        <w:tabs>
          <w:tab w:val="left" w:pos="-2160"/>
        </w:tabs>
        <w:ind w:right="-360"/>
      </w:pPr>
      <w:r w:rsidRPr="00FC3410">
        <w:rPr>
          <w:i/>
        </w:rPr>
        <w:t xml:space="preserve">Ad Hoc </w:t>
      </w:r>
      <w:r>
        <w:t>Committee to D</w:t>
      </w:r>
      <w:r w:rsidRPr="00630B29">
        <w:t xml:space="preserve">evelop </w:t>
      </w:r>
      <w:r>
        <w:t>V</w:t>
      </w:r>
      <w:r w:rsidRPr="00630B29">
        <w:t xml:space="preserve">isiting </w:t>
      </w:r>
      <w:r>
        <w:t>S</w:t>
      </w:r>
      <w:r w:rsidRPr="00630B29">
        <w:t xml:space="preserve">tudent </w:t>
      </w:r>
      <w:r>
        <w:t>P</w:t>
      </w:r>
      <w:r w:rsidRPr="00630B29">
        <w:t>olicy</w:t>
      </w:r>
      <w:r w:rsidR="00745379">
        <w:t>, 2020</w:t>
      </w:r>
    </w:p>
    <w:p w14:paraId="1E489F80" w14:textId="77777777" w:rsidR="00630B29" w:rsidRDefault="00630B29" w:rsidP="001B1768">
      <w:pPr>
        <w:tabs>
          <w:tab w:val="left" w:pos="-2160"/>
        </w:tabs>
        <w:ind w:right="-360"/>
      </w:pPr>
    </w:p>
    <w:p w14:paraId="72D1B9EE" w14:textId="446586B9" w:rsidR="005C232C" w:rsidRPr="005C232C" w:rsidRDefault="005C232C" w:rsidP="001B1768">
      <w:pPr>
        <w:tabs>
          <w:tab w:val="left" w:pos="-2160"/>
        </w:tabs>
        <w:ind w:right="-360"/>
        <w:rPr>
          <w:u w:val="single"/>
        </w:rPr>
      </w:pPr>
      <w:r w:rsidRPr="005C232C">
        <w:rPr>
          <w:u w:val="single"/>
        </w:rPr>
        <w:t>Department</w:t>
      </w:r>
      <w:r>
        <w:rPr>
          <w:u w:val="single"/>
        </w:rPr>
        <w:t xml:space="preserve"> of Kinesiology and Community Health</w:t>
      </w:r>
    </w:p>
    <w:p w14:paraId="1AE18F77" w14:textId="77777777" w:rsidR="001B1768" w:rsidRPr="005C232C" w:rsidRDefault="001B1768" w:rsidP="005C232C">
      <w:pPr>
        <w:tabs>
          <w:tab w:val="left" w:pos="-2160"/>
        </w:tabs>
        <w:ind w:right="-360"/>
      </w:pPr>
      <w:r w:rsidRPr="005C232C">
        <w:t>Graduate Student Conference Travel Grant Review Committee, 2016-2017</w:t>
      </w:r>
    </w:p>
    <w:p w14:paraId="5A49903C" w14:textId="77777777" w:rsidR="001B1768" w:rsidRPr="005C232C" w:rsidRDefault="001B1768" w:rsidP="005C232C">
      <w:pPr>
        <w:tabs>
          <w:tab w:val="left" w:pos="-2160"/>
        </w:tabs>
        <w:ind w:right="-360"/>
      </w:pPr>
      <w:r w:rsidRPr="005C232C">
        <w:t>Assistant or Associate Professor in Children’s Physical Activity Search Committee, 2016-2017</w:t>
      </w:r>
    </w:p>
    <w:p w14:paraId="532F3CFD" w14:textId="77777777" w:rsidR="001B1768" w:rsidRDefault="001B1768" w:rsidP="005C232C">
      <w:pPr>
        <w:tabs>
          <w:tab w:val="left" w:pos="-2160"/>
        </w:tabs>
        <w:ind w:right="-360"/>
      </w:pPr>
      <w:r w:rsidRPr="005C232C">
        <w:t>Assistant or Associate Professor in Children’s Physical Activity Search Committee, 2017-2018</w:t>
      </w:r>
    </w:p>
    <w:p w14:paraId="4E7BF78A" w14:textId="04D4570E" w:rsidR="00381211" w:rsidRPr="005C232C" w:rsidRDefault="00381211" w:rsidP="005C232C">
      <w:pPr>
        <w:tabs>
          <w:tab w:val="left" w:pos="-2160"/>
        </w:tabs>
        <w:ind w:right="-360"/>
      </w:pPr>
      <w:r>
        <w:t>Grievance Committee, 2020-Present</w:t>
      </w:r>
    </w:p>
    <w:p w14:paraId="5643A507" w14:textId="4B6AF712" w:rsidR="001B1768" w:rsidRDefault="001B1768" w:rsidP="005C232C">
      <w:pPr>
        <w:tabs>
          <w:tab w:val="left" w:pos="-2160"/>
        </w:tabs>
        <w:ind w:right="-360"/>
      </w:pPr>
      <w:r w:rsidRPr="005C232C">
        <w:rPr>
          <w:i/>
        </w:rPr>
        <w:t>Ad Hoc</w:t>
      </w:r>
      <w:r w:rsidRPr="005C232C">
        <w:t xml:space="preserve"> Kinesiology Minor Development Committee, Chair, 2017-2018</w:t>
      </w:r>
    </w:p>
    <w:p w14:paraId="61953F0F" w14:textId="6F6DE99E" w:rsidR="003B5224" w:rsidRPr="005C232C" w:rsidRDefault="003B5224" w:rsidP="005C232C">
      <w:pPr>
        <w:tabs>
          <w:tab w:val="left" w:pos="-2160"/>
        </w:tabs>
        <w:ind w:right="-360"/>
      </w:pPr>
      <w:r>
        <w:t>Assistant Professor in Exercise Physiology Search Com</w:t>
      </w:r>
      <w:r w:rsidR="005849C4">
        <w:t>m</w:t>
      </w:r>
      <w:bookmarkStart w:id="0" w:name="_GoBack"/>
      <w:bookmarkEnd w:id="0"/>
      <w:r>
        <w:t>ittee, 2019-2020</w:t>
      </w:r>
    </w:p>
    <w:p w14:paraId="74C7D945" w14:textId="77777777" w:rsidR="005C232C" w:rsidRDefault="005C232C" w:rsidP="001B1768">
      <w:pPr>
        <w:tabs>
          <w:tab w:val="left" w:pos="-2160"/>
        </w:tabs>
        <w:ind w:right="-360"/>
      </w:pPr>
    </w:p>
    <w:p w14:paraId="485EA392" w14:textId="3A734FC4" w:rsidR="001B1768" w:rsidRPr="00776E55" w:rsidRDefault="001B1768" w:rsidP="001B1768">
      <w:pPr>
        <w:tabs>
          <w:tab w:val="left" w:pos="-2160"/>
        </w:tabs>
        <w:ind w:right="-360"/>
        <w:rPr>
          <w:u w:val="single"/>
        </w:rPr>
      </w:pPr>
      <w:r w:rsidRPr="00776E55">
        <w:rPr>
          <w:u w:val="single"/>
        </w:rPr>
        <w:t>Division of Nutritional Sciences Service</w:t>
      </w:r>
    </w:p>
    <w:p w14:paraId="71B60402" w14:textId="18E36E3C" w:rsidR="001B1768" w:rsidRPr="005C232C" w:rsidRDefault="001B1768" w:rsidP="005C232C">
      <w:pPr>
        <w:tabs>
          <w:tab w:val="left" w:pos="-2160"/>
        </w:tabs>
        <w:ind w:right="-360"/>
      </w:pPr>
      <w:r w:rsidRPr="005C232C">
        <w:t>Annual Student Review Committee, 2015-</w:t>
      </w:r>
      <w:r w:rsidR="00776E55">
        <w:t>2018</w:t>
      </w:r>
    </w:p>
    <w:p w14:paraId="510A69CB" w14:textId="60207BE2" w:rsidR="000972D2" w:rsidRPr="005C232C" w:rsidRDefault="001B1768" w:rsidP="005C232C">
      <w:pPr>
        <w:tabs>
          <w:tab w:val="left" w:pos="-2160"/>
        </w:tabs>
        <w:ind w:right="-360"/>
      </w:pPr>
      <w:r w:rsidRPr="005C232C">
        <w:t>Executive Committee Member, 2017-Present</w:t>
      </w:r>
    </w:p>
    <w:sectPr w:rsidR="000972D2" w:rsidRPr="005C232C" w:rsidSect="006C419A">
      <w:footerReference w:type="default" r:id="rId10"/>
      <w:footerReference w:type="firs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A1641" w16cid:durableId="2221BAB8"/>
  <w16cid:commentId w16cid:paraId="4549B3BF" w16cid:durableId="2221BBA8"/>
  <w16cid:commentId w16cid:paraId="5501DBF4" w16cid:durableId="2221BC99"/>
  <w16cid:commentId w16cid:paraId="13F25B08" w16cid:durableId="2221B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15EB9" w14:textId="77777777" w:rsidR="002C4740" w:rsidRDefault="002C4740">
      <w:r>
        <w:separator/>
      </w:r>
    </w:p>
  </w:endnote>
  <w:endnote w:type="continuationSeparator" w:id="0">
    <w:p w14:paraId="7817919F" w14:textId="77777777" w:rsidR="002C4740" w:rsidRDefault="002C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77131"/>
      <w:docPartObj>
        <w:docPartGallery w:val="Page Numbers (Bottom of Page)"/>
        <w:docPartUnique/>
      </w:docPartObj>
    </w:sdtPr>
    <w:sdtEndPr>
      <w:rPr>
        <w:noProof/>
      </w:rPr>
    </w:sdtEndPr>
    <w:sdtContent>
      <w:p w14:paraId="02C2CB81" w14:textId="2AF23287" w:rsidR="00B34E24" w:rsidRDefault="00B34E24">
        <w:pPr>
          <w:pStyle w:val="Footer"/>
          <w:jc w:val="right"/>
        </w:pPr>
        <w:r>
          <w:fldChar w:fldCharType="begin"/>
        </w:r>
        <w:r>
          <w:instrText xml:space="preserve"> PAGE   \* MERGEFORMAT </w:instrText>
        </w:r>
        <w:r>
          <w:fldChar w:fldCharType="separate"/>
        </w:r>
        <w:r w:rsidR="005849C4">
          <w:rPr>
            <w:noProof/>
          </w:rPr>
          <w:t>20</w:t>
        </w:r>
        <w:r>
          <w:rPr>
            <w:noProof/>
          </w:rPr>
          <w:fldChar w:fldCharType="end"/>
        </w:r>
      </w:p>
    </w:sdtContent>
  </w:sdt>
  <w:p w14:paraId="6078A37E" w14:textId="77777777" w:rsidR="00B34E24" w:rsidRDefault="00B34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3"/>
        <w:szCs w:val="23"/>
      </w:rPr>
      <w:id w:val="1792471423"/>
      <w:docPartObj>
        <w:docPartGallery w:val="Page Numbers (Bottom of Page)"/>
        <w:docPartUnique/>
      </w:docPartObj>
    </w:sdtPr>
    <w:sdtEndPr>
      <w:rPr>
        <w:noProof/>
      </w:rPr>
    </w:sdtEndPr>
    <w:sdtContent>
      <w:p w14:paraId="147AAA14" w14:textId="77777777" w:rsidR="00B34E24" w:rsidRPr="00887AE3" w:rsidRDefault="00B34E24">
        <w:pPr>
          <w:pStyle w:val="Footer"/>
          <w:jc w:val="right"/>
          <w:rPr>
            <w:rFonts w:asciiTheme="minorHAnsi" w:hAnsiTheme="minorHAnsi" w:cstheme="minorHAnsi"/>
            <w:sz w:val="23"/>
            <w:szCs w:val="23"/>
          </w:rPr>
        </w:pPr>
        <w:r>
          <w:rPr>
            <w:rFonts w:asciiTheme="minorHAnsi" w:hAnsiTheme="minorHAnsi" w:cstheme="minorHAnsi"/>
            <w:sz w:val="23"/>
            <w:szCs w:val="23"/>
          </w:rPr>
          <w:t xml:space="preserve">Page </w:t>
        </w:r>
        <w:r w:rsidRPr="00887AE3">
          <w:rPr>
            <w:rFonts w:asciiTheme="minorHAnsi" w:hAnsiTheme="minorHAnsi" w:cstheme="minorHAnsi"/>
            <w:sz w:val="23"/>
            <w:szCs w:val="23"/>
          </w:rPr>
          <w:fldChar w:fldCharType="begin"/>
        </w:r>
        <w:r w:rsidRPr="00887AE3">
          <w:rPr>
            <w:rFonts w:asciiTheme="minorHAnsi" w:hAnsiTheme="minorHAnsi" w:cstheme="minorHAnsi"/>
            <w:sz w:val="23"/>
            <w:szCs w:val="23"/>
          </w:rPr>
          <w:instrText xml:space="preserve"> PAGE   \* MERGEFORMAT </w:instrText>
        </w:r>
        <w:r w:rsidRPr="00887AE3">
          <w:rPr>
            <w:rFonts w:asciiTheme="minorHAnsi" w:hAnsiTheme="minorHAnsi" w:cstheme="minorHAnsi"/>
            <w:sz w:val="23"/>
            <w:szCs w:val="23"/>
          </w:rPr>
          <w:fldChar w:fldCharType="separate"/>
        </w:r>
        <w:r>
          <w:rPr>
            <w:rFonts w:asciiTheme="minorHAnsi" w:hAnsiTheme="minorHAnsi" w:cstheme="minorHAnsi"/>
            <w:noProof/>
            <w:sz w:val="23"/>
            <w:szCs w:val="23"/>
          </w:rPr>
          <w:t>1</w:t>
        </w:r>
        <w:r w:rsidRPr="00887AE3">
          <w:rPr>
            <w:rFonts w:asciiTheme="minorHAnsi" w:hAnsiTheme="minorHAnsi" w:cstheme="minorHAnsi"/>
            <w:noProof/>
            <w:sz w:val="23"/>
            <w:szCs w:val="23"/>
          </w:rPr>
          <w:fldChar w:fldCharType="end"/>
        </w:r>
      </w:p>
    </w:sdtContent>
  </w:sdt>
  <w:p w14:paraId="40DB7BC9" w14:textId="77777777" w:rsidR="00B34E24" w:rsidRDefault="00B3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0593" w14:textId="77777777" w:rsidR="002C4740" w:rsidRDefault="002C4740">
      <w:r>
        <w:separator/>
      </w:r>
    </w:p>
  </w:footnote>
  <w:footnote w:type="continuationSeparator" w:id="0">
    <w:p w14:paraId="5DC8E126" w14:textId="77777777" w:rsidR="002C4740" w:rsidRDefault="002C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1C5"/>
    <w:multiLevelType w:val="hybridMultilevel"/>
    <w:tmpl w:val="D3E6C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5B37"/>
    <w:multiLevelType w:val="hybridMultilevel"/>
    <w:tmpl w:val="4DB20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26374"/>
    <w:multiLevelType w:val="hybridMultilevel"/>
    <w:tmpl w:val="3D8E05D4"/>
    <w:lvl w:ilvl="0" w:tplc="F4200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D4C09"/>
    <w:multiLevelType w:val="hybridMultilevel"/>
    <w:tmpl w:val="F056DCEC"/>
    <w:lvl w:ilvl="0" w:tplc="6B5C00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A4568"/>
    <w:multiLevelType w:val="hybridMultilevel"/>
    <w:tmpl w:val="0FDCC044"/>
    <w:lvl w:ilvl="0" w:tplc="6B5C00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3F53"/>
    <w:multiLevelType w:val="hybridMultilevel"/>
    <w:tmpl w:val="428EC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526CA9"/>
    <w:multiLevelType w:val="hybridMultilevel"/>
    <w:tmpl w:val="F60244BC"/>
    <w:lvl w:ilvl="0" w:tplc="F420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16DF2"/>
    <w:multiLevelType w:val="hybridMultilevel"/>
    <w:tmpl w:val="410E4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FF1841"/>
    <w:multiLevelType w:val="hybridMultilevel"/>
    <w:tmpl w:val="6C2A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2473C"/>
    <w:multiLevelType w:val="hybridMultilevel"/>
    <w:tmpl w:val="2948FB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26727A"/>
    <w:multiLevelType w:val="hybridMultilevel"/>
    <w:tmpl w:val="E75E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304EA"/>
    <w:multiLevelType w:val="hybridMultilevel"/>
    <w:tmpl w:val="1C1A9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820BF"/>
    <w:multiLevelType w:val="hybridMultilevel"/>
    <w:tmpl w:val="0198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47446"/>
    <w:multiLevelType w:val="hybridMultilevel"/>
    <w:tmpl w:val="7B9C71D4"/>
    <w:lvl w:ilvl="0" w:tplc="471C714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FB0EA2"/>
    <w:multiLevelType w:val="hybridMultilevel"/>
    <w:tmpl w:val="F056DCEC"/>
    <w:lvl w:ilvl="0" w:tplc="6B5C00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22F37"/>
    <w:multiLevelType w:val="hybridMultilevel"/>
    <w:tmpl w:val="0FE6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571D6"/>
    <w:multiLevelType w:val="hybridMultilevel"/>
    <w:tmpl w:val="F60244BC"/>
    <w:lvl w:ilvl="0" w:tplc="F420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BD3323"/>
    <w:multiLevelType w:val="hybridMultilevel"/>
    <w:tmpl w:val="E0DE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408D2"/>
    <w:multiLevelType w:val="hybridMultilevel"/>
    <w:tmpl w:val="F60244BC"/>
    <w:lvl w:ilvl="0" w:tplc="F420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E4B98"/>
    <w:multiLevelType w:val="hybridMultilevel"/>
    <w:tmpl w:val="7D300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076CFD"/>
    <w:multiLevelType w:val="hybridMultilevel"/>
    <w:tmpl w:val="F26C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87AB2"/>
    <w:multiLevelType w:val="hybridMultilevel"/>
    <w:tmpl w:val="C80296C0"/>
    <w:lvl w:ilvl="0" w:tplc="AE7EA6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16922"/>
    <w:multiLevelType w:val="hybridMultilevel"/>
    <w:tmpl w:val="04767992"/>
    <w:lvl w:ilvl="0" w:tplc="0DF4CE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851FD3"/>
    <w:multiLevelType w:val="hybridMultilevel"/>
    <w:tmpl w:val="1A9A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68583C"/>
    <w:multiLevelType w:val="hybridMultilevel"/>
    <w:tmpl w:val="2948F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5E26EF"/>
    <w:multiLevelType w:val="hybridMultilevel"/>
    <w:tmpl w:val="D6DAE5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8B33010"/>
    <w:multiLevelType w:val="hybridMultilevel"/>
    <w:tmpl w:val="DCAC39E0"/>
    <w:lvl w:ilvl="0" w:tplc="23B2B7C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A61EB"/>
    <w:multiLevelType w:val="hybridMultilevel"/>
    <w:tmpl w:val="489050B0"/>
    <w:lvl w:ilvl="0" w:tplc="AA18DD46">
      <w:start w:val="1"/>
      <w:numFmt w:val="bullet"/>
      <w:pStyle w:val="Body"/>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1069C7"/>
    <w:multiLevelType w:val="hybridMultilevel"/>
    <w:tmpl w:val="7B9C71D4"/>
    <w:lvl w:ilvl="0" w:tplc="471C71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B2F96"/>
    <w:multiLevelType w:val="hybridMultilevel"/>
    <w:tmpl w:val="6EEC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E56F17"/>
    <w:multiLevelType w:val="hybridMultilevel"/>
    <w:tmpl w:val="F60244BC"/>
    <w:lvl w:ilvl="0" w:tplc="F420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CB5815"/>
    <w:multiLevelType w:val="hybridMultilevel"/>
    <w:tmpl w:val="D6BEF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8"/>
  </w:num>
  <w:num w:numId="3">
    <w:abstractNumId w:val="4"/>
  </w:num>
  <w:num w:numId="4">
    <w:abstractNumId w:val="21"/>
  </w:num>
  <w:num w:numId="5">
    <w:abstractNumId w:val="3"/>
  </w:num>
  <w:num w:numId="6">
    <w:abstractNumId w:val="14"/>
  </w:num>
  <w:num w:numId="7">
    <w:abstractNumId w:val="27"/>
  </w:num>
  <w:num w:numId="8">
    <w:abstractNumId w:val="2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31"/>
  </w:num>
  <w:num w:numId="15">
    <w:abstractNumId w:val="20"/>
  </w:num>
  <w:num w:numId="16">
    <w:abstractNumId w:val="5"/>
  </w:num>
  <w:num w:numId="17">
    <w:abstractNumId w:val="1"/>
  </w:num>
  <w:num w:numId="18">
    <w:abstractNumId w:val="9"/>
  </w:num>
  <w:num w:numId="19">
    <w:abstractNumId w:val="24"/>
  </w:num>
  <w:num w:numId="20">
    <w:abstractNumId w:val="25"/>
  </w:num>
  <w:num w:numId="21">
    <w:abstractNumId w:val="6"/>
  </w:num>
  <w:num w:numId="22">
    <w:abstractNumId w:val="19"/>
  </w:num>
  <w:num w:numId="23">
    <w:abstractNumId w:val="26"/>
  </w:num>
  <w:num w:numId="24">
    <w:abstractNumId w:val="11"/>
  </w:num>
  <w:num w:numId="25">
    <w:abstractNumId w:val="23"/>
  </w:num>
  <w:num w:numId="26">
    <w:abstractNumId w:val="29"/>
  </w:num>
  <w:num w:numId="27">
    <w:abstractNumId w:val="7"/>
  </w:num>
  <w:num w:numId="28">
    <w:abstractNumId w:val="12"/>
  </w:num>
  <w:num w:numId="29">
    <w:abstractNumId w:val="0"/>
  </w:num>
  <w:num w:numId="30">
    <w:abstractNumId w:val="10"/>
  </w:num>
  <w:num w:numId="31">
    <w:abstractNumId w:val="17"/>
  </w:num>
  <w:num w:numId="32">
    <w:abstractNumId w:val="8"/>
  </w:num>
  <w:num w:numId="33">
    <w:abstractNumId w:val="16"/>
  </w:num>
  <w:num w:numId="34">
    <w:abstractNumId w:val="30"/>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EF"/>
    <w:rsid w:val="00000335"/>
    <w:rsid w:val="00000436"/>
    <w:rsid w:val="00000438"/>
    <w:rsid w:val="000031EB"/>
    <w:rsid w:val="00003EB6"/>
    <w:rsid w:val="00004CA3"/>
    <w:rsid w:val="00005CD5"/>
    <w:rsid w:val="000061C3"/>
    <w:rsid w:val="00006AAE"/>
    <w:rsid w:val="00006B11"/>
    <w:rsid w:val="000110FF"/>
    <w:rsid w:val="00011726"/>
    <w:rsid w:val="00012038"/>
    <w:rsid w:val="000120BD"/>
    <w:rsid w:val="00013AD4"/>
    <w:rsid w:val="00017F72"/>
    <w:rsid w:val="0002011D"/>
    <w:rsid w:val="000212F7"/>
    <w:rsid w:val="00021A9F"/>
    <w:rsid w:val="00024EF6"/>
    <w:rsid w:val="00025818"/>
    <w:rsid w:val="000269E1"/>
    <w:rsid w:val="00026F67"/>
    <w:rsid w:val="0003151B"/>
    <w:rsid w:val="00032276"/>
    <w:rsid w:val="000334AF"/>
    <w:rsid w:val="000338FB"/>
    <w:rsid w:val="00033A0D"/>
    <w:rsid w:val="000342CA"/>
    <w:rsid w:val="00035D3F"/>
    <w:rsid w:val="00037065"/>
    <w:rsid w:val="0003725A"/>
    <w:rsid w:val="00037BA0"/>
    <w:rsid w:val="00042F6B"/>
    <w:rsid w:val="000431D4"/>
    <w:rsid w:val="00047718"/>
    <w:rsid w:val="00051E8F"/>
    <w:rsid w:val="00053435"/>
    <w:rsid w:val="00054378"/>
    <w:rsid w:val="00054B40"/>
    <w:rsid w:val="00055377"/>
    <w:rsid w:val="00056E24"/>
    <w:rsid w:val="000577F8"/>
    <w:rsid w:val="00057F58"/>
    <w:rsid w:val="00060998"/>
    <w:rsid w:val="00060C10"/>
    <w:rsid w:val="0006182E"/>
    <w:rsid w:val="00061921"/>
    <w:rsid w:val="0006205B"/>
    <w:rsid w:val="0006216E"/>
    <w:rsid w:val="00062E32"/>
    <w:rsid w:val="0006316D"/>
    <w:rsid w:val="00063BD0"/>
    <w:rsid w:val="00064280"/>
    <w:rsid w:val="00064B6B"/>
    <w:rsid w:val="00064CA5"/>
    <w:rsid w:val="00064FB6"/>
    <w:rsid w:val="0006569D"/>
    <w:rsid w:val="00065956"/>
    <w:rsid w:val="00065AE9"/>
    <w:rsid w:val="000669FE"/>
    <w:rsid w:val="00066DA9"/>
    <w:rsid w:val="0007163F"/>
    <w:rsid w:val="000728AB"/>
    <w:rsid w:val="00074C5F"/>
    <w:rsid w:val="0007548D"/>
    <w:rsid w:val="00076422"/>
    <w:rsid w:val="0007646D"/>
    <w:rsid w:val="00076C34"/>
    <w:rsid w:val="00076D54"/>
    <w:rsid w:val="00077619"/>
    <w:rsid w:val="00080589"/>
    <w:rsid w:val="00080BC6"/>
    <w:rsid w:val="00082713"/>
    <w:rsid w:val="00082CF2"/>
    <w:rsid w:val="000832A0"/>
    <w:rsid w:val="000849D7"/>
    <w:rsid w:val="000853A3"/>
    <w:rsid w:val="00085782"/>
    <w:rsid w:val="00087952"/>
    <w:rsid w:val="0009031B"/>
    <w:rsid w:val="00090778"/>
    <w:rsid w:val="00091167"/>
    <w:rsid w:val="00091D98"/>
    <w:rsid w:val="00092DB7"/>
    <w:rsid w:val="00093C37"/>
    <w:rsid w:val="00093C99"/>
    <w:rsid w:val="00094C3D"/>
    <w:rsid w:val="000966C1"/>
    <w:rsid w:val="00096A16"/>
    <w:rsid w:val="00096CB5"/>
    <w:rsid w:val="00096D30"/>
    <w:rsid w:val="00096DC6"/>
    <w:rsid w:val="00097022"/>
    <w:rsid w:val="000972D2"/>
    <w:rsid w:val="00097BE6"/>
    <w:rsid w:val="00097FFE"/>
    <w:rsid w:val="000A1AF5"/>
    <w:rsid w:val="000A3107"/>
    <w:rsid w:val="000A382C"/>
    <w:rsid w:val="000A41EB"/>
    <w:rsid w:val="000A6059"/>
    <w:rsid w:val="000A6712"/>
    <w:rsid w:val="000A7359"/>
    <w:rsid w:val="000B0000"/>
    <w:rsid w:val="000B3011"/>
    <w:rsid w:val="000B458C"/>
    <w:rsid w:val="000B4925"/>
    <w:rsid w:val="000B5290"/>
    <w:rsid w:val="000B62E5"/>
    <w:rsid w:val="000C0383"/>
    <w:rsid w:val="000C0BC2"/>
    <w:rsid w:val="000C11B8"/>
    <w:rsid w:val="000C17E4"/>
    <w:rsid w:val="000C2151"/>
    <w:rsid w:val="000C2210"/>
    <w:rsid w:val="000C234E"/>
    <w:rsid w:val="000C247D"/>
    <w:rsid w:val="000C2617"/>
    <w:rsid w:val="000C3B17"/>
    <w:rsid w:val="000C5133"/>
    <w:rsid w:val="000C6B28"/>
    <w:rsid w:val="000C6CA5"/>
    <w:rsid w:val="000C7718"/>
    <w:rsid w:val="000D1F24"/>
    <w:rsid w:val="000D42A2"/>
    <w:rsid w:val="000D50F7"/>
    <w:rsid w:val="000D6320"/>
    <w:rsid w:val="000D6CCC"/>
    <w:rsid w:val="000D711F"/>
    <w:rsid w:val="000D7347"/>
    <w:rsid w:val="000D76F8"/>
    <w:rsid w:val="000E3987"/>
    <w:rsid w:val="000E5B2D"/>
    <w:rsid w:val="000E60E9"/>
    <w:rsid w:val="000E6602"/>
    <w:rsid w:val="000E66ED"/>
    <w:rsid w:val="000E68F7"/>
    <w:rsid w:val="000F1624"/>
    <w:rsid w:val="000F3554"/>
    <w:rsid w:val="000F66BC"/>
    <w:rsid w:val="000F7F62"/>
    <w:rsid w:val="001006C7"/>
    <w:rsid w:val="00102A17"/>
    <w:rsid w:val="00102DBB"/>
    <w:rsid w:val="00102E4E"/>
    <w:rsid w:val="001030B7"/>
    <w:rsid w:val="001035B6"/>
    <w:rsid w:val="001035F8"/>
    <w:rsid w:val="00103B45"/>
    <w:rsid w:val="00104200"/>
    <w:rsid w:val="001046D1"/>
    <w:rsid w:val="0010477F"/>
    <w:rsid w:val="001051FA"/>
    <w:rsid w:val="001054B0"/>
    <w:rsid w:val="00106311"/>
    <w:rsid w:val="0010738C"/>
    <w:rsid w:val="0011116A"/>
    <w:rsid w:val="001128F2"/>
    <w:rsid w:val="001131A5"/>
    <w:rsid w:val="001141EB"/>
    <w:rsid w:val="00117408"/>
    <w:rsid w:val="00117AAA"/>
    <w:rsid w:val="00117E86"/>
    <w:rsid w:val="00120B52"/>
    <w:rsid w:val="00120DFF"/>
    <w:rsid w:val="0012254B"/>
    <w:rsid w:val="0012369E"/>
    <w:rsid w:val="0012493F"/>
    <w:rsid w:val="00124DDA"/>
    <w:rsid w:val="00125A31"/>
    <w:rsid w:val="0012640F"/>
    <w:rsid w:val="00127D70"/>
    <w:rsid w:val="00130050"/>
    <w:rsid w:val="00130C7E"/>
    <w:rsid w:val="001318A2"/>
    <w:rsid w:val="00132D5C"/>
    <w:rsid w:val="0013453F"/>
    <w:rsid w:val="0013508E"/>
    <w:rsid w:val="0013572F"/>
    <w:rsid w:val="00135B62"/>
    <w:rsid w:val="00136BEC"/>
    <w:rsid w:val="00136D3A"/>
    <w:rsid w:val="00136F7F"/>
    <w:rsid w:val="00137CAB"/>
    <w:rsid w:val="00141146"/>
    <w:rsid w:val="00141D9C"/>
    <w:rsid w:val="00143804"/>
    <w:rsid w:val="00146258"/>
    <w:rsid w:val="00146A89"/>
    <w:rsid w:val="001477B1"/>
    <w:rsid w:val="00147C50"/>
    <w:rsid w:val="00147C5D"/>
    <w:rsid w:val="0015039C"/>
    <w:rsid w:val="0015109F"/>
    <w:rsid w:val="0015247B"/>
    <w:rsid w:val="001525EF"/>
    <w:rsid w:val="00152808"/>
    <w:rsid w:val="001528C2"/>
    <w:rsid w:val="001528C5"/>
    <w:rsid w:val="00152CA4"/>
    <w:rsid w:val="001535C1"/>
    <w:rsid w:val="00153982"/>
    <w:rsid w:val="00153CA6"/>
    <w:rsid w:val="00154196"/>
    <w:rsid w:val="0015539F"/>
    <w:rsid w:val="00155B3C"/>
    <w:rsid w:val="0015603F"/>
    <w:rsid w:val="00157665"/>
    <w:rsid w:val="00161CCA"/>
    <w:rsid w:val="00161EF6"/>
    <w:rsid w:val="00162344"/>
    <w:rsid w:val="00162570"/>
    <w:rsid w:val="00162BCE"/>
    <w:rsid w:val="00162E84"/>
    <w:rsid w:val="001658E0"/>
    <w:rsid w:val="00166A2A"/>
    <w:rsid w:val="00167522"/>
    <w:rsid w:val="00170E32"/>
    <w:rsid w:val="00173713"/>
    <w:rsid w:val="0017383E"/>
    <w:rsid w:val="00173934"/>
    <w:rsid w:val="00174233"/>
    <w:rsid w:val="001743DE"/>
    <w:rsid w:val="00174ECD"/>
    <w:rsid w:val="00175901"/>
    <w:rsid w:val="00176077"/>
    <w:rsid w:val="00176964"/>
    <w:rsid w:val="00177E75"/>
    <w:rsid w:val="00180F1B"/>
    <w:rsid w:val="00181974"/>
    <w:rsid w:val="00182474"/>
    <w:rsid w:val="00183D8D"/>
    <w:rsid w:val="001859E7"/>
    <w:rsid w:val="00185A22"/>
    <w:rsid w:val="001907B9"/>
    <w:rsid w:val="00190B2B"/>
    <w:rsid w:val="00190D46"/>
    <w:rsid w:val="001911B4"/>
    <w:rsid w:val="00191A4E"/>
    <w:rsid w:val="0019329B"/>
    <w:rsid w:val="001932CE"/>
    <w:rsid w:val="001937E7"/>
    <w:rsid w:val="00194957"/>
    <w:rsid w:val="00195BC0"/>
    <w:rsid w:val="00195CF6"/>
    <w:rsid w:val="00196308"/>
    <w:rsid w:val="001A0CCF"/>
    <w:rsid w:val="001A1A29"/>
    <w:rsid w:val="001A1A5E"/>
    <w:rsid w:val="001A22E7"/>
    <w:rsid w:val="001A4850"/>
    <w:rsid w:val="001A5BA1"/>
    <w:rsid w:val="001A64C5"/>
    <w:rsid w:val="001A7781"/>
    <w:rsid w:val="001B06E8"/>
    <w:rsid w:val="001B0FD3"/>
    <w:rsid w:val="001B1768"/>
    <w:rsid w:val="001B1B89"/>
    <w:rsid w:val="001B26E0"/>
    <w:rsid w:val="001B31EE"/>
    <w:rsid w:val="001B3E3E"/>
    <w:rsid w:val="001B4FCC"/>
    <w:rsid w:val="001B575F"/>
    <w:rsid w:val="001C10FD"/>
    <w:rsid w:val="001C2E99"/>
    <w:rsid w:val="001C4D25"/>
    <w:rsid w:val="001C6959"/>
    <w:rsid w:val="001D02FB"/>
    <w:rsid w:val="001D0E49"/>
    <w:rsid w:val="001D18B2"/>
    <w:rsid w:val="001D46D3"/>
    <w:rsid w:val="001D49C8"/>
    <w:rsid w:val="001D56CF"/>
    <w:rsid w:val="001D5769"/>
    <w:rsid w:val="001E00A3"/>
    <w:rsid w:val="001E0F73"/>
    <w:rsid w:val="001E1450"/>
    <w:rsid w:val="001E1787"/>
    <w:rsid w:val="001E1D9D"/>
    <w:rsid w:val="001E3C18"/>
    <w:rsid w:val="001E5CB3"/>
    <w:rsid w:val="001E6024"/>
    <w:rsid w:val="001E6377"/>
    <w:rsid w:val="001E7806"/>
    <w:rsid w:val="001F08C9"/>
    <w:rsid w:val="001F302E"/>
    <w:rsid w:val="001F3DA8"/>
    <w:rsid w:val="001F602F"/>
    <w:rsid w:val="001F6C8C"/>
    <w:rsid w:val="001F78ED"/>
    <w:rsid w:val="002004BF"/>
    <w:rsid w:val="00200899"/>
    <w:rsid w:val="00200CC2"/>
    <w:rsid w:val="00200E2A"/>
    <w:rsid w:val="002010B7"/>
    <w:rsid w:val="002038AB"/>
    <w:rsid w:val="00204C84"/>
    <w:rsid w:val="00204F6F"/>
    <w:rsid w:val="002068CD"/>
    <w:rsid w:val="00206BAD"/>
    <w:rsid w:val="002076C0"/>
    <w:rsid w:val="00207E11"/>
    <w:rsid w:val="00211345"/>
    <w:rsid w:val="00211B63"/>
    <w:rsid w:val="00214579"/>
    <w:rsid w:val="0021477C"/>
    <w:rsid w:val="002147E6"/>
    <w:rsid w:val="00214E69"/>
    <w:rsid w:val="0021603E"/>
    <w:rsid w:val="00216528"/>
    <w:rsid w:val="00216767"/>
    <w:rsid w:val="00220577"/>
    <w:rsid w:val="002226DE"/>
    <w:rsid w:val="00222AEB"/>
    <w:rsid w:val="00223573"/>
    <w:rsid w:val="00223FE6"/>
    <w:rsid w:val="0022596C"/>
    <w:rsid w:val="002269EB"/>
    <w:rsid w:val="00226ACB"/>
    <w:rsid w:val="00227B6B"/>
    <w:rsid w:val="00231ABB"/>
    <w:rsid w:val="0023309E"/>
    <w:rsid w:val="0023362D"/>
    <w:rsid w:val="002341D6"/>
    <w:rsid w:val="00235435"/>
    <w:rsid w:val="00235700"/>
    <w:rsid w:val="00235DCD"/>
    <w:rsid w:val="002369BE"/>
    <w:rsid w:val="002377CE"/>
    <w:rsid w:val="00244809"/>
    <w:rsid w:val="00245336"/>
    <w:rsid w:val="00245EB6"/>
    <w:rsid w:val="0024625F"/>
    <w:rsid w:val="002467EB"/>
    <w:rsid w:val="00247250"/>
    <w:rsid w:val="00247FC7"/>
    <w:rsid w:val="00250791"/>
    <w:rsid w:val="00250C9B"/>
    <w:rsid w:val="002518CD"/>
    <w:rsid w:val="00251EDA"/>
    <w:rsid w:val="00252A55"/>
    <w:rsid w:val="00252FBE"/>
    <w:rsid w:val="0025365A"/>
    <w:rsid w:val="0025526C"/>
    <w:rsid w:val="002557BB"/>
    <w:rsid w:val="0025629B"/>
    <w:rsid w:val="00257484"/>
    <w:rsid w:val="002600A9"/>
    <w:rsid w:val="00260A65"/>
    <w:rsid w:val="00261062"/>
    <w:rsid w:val="00261866"/>
    <w:rsid w:val="00261C1C"/>
    <w:rsid w:val="002636B8"/>
    <w:rsid w:val="002641C2"/>
    <w:rsid w:val="00264742"/>
    <w:rsid w:val="002649B5"/>
    <w:rsid w:val="00264CDD"/>
    <w:rsid w:val="00266000"/>
    <w:rsid w:val="00266238"/>
    <w:rsid w:val="00266DD8"/>
    <w:rsid w:val="00267C03"/>
    <w:rsid w:val="00267CA5"/>
    <w:rsid w:val="00270670"/>
    <w:rsid w:val="00271E2B"/>
    <w:rsid w:val="00271E99"/>
    <w:rsid w:val="00271EE3"/>
    <w:rsid w:val="00272370"/>
    <w:rsid w:val="002732A0"/>
    <w:rsid w:val="00274569"/>
    <w:rsid w:val="0027531A"/>
    <w:rsid w:val="002756D1"/>
    <w:rsid w:val="00275A6B"/>
    <w:rsid w:val="0027614E"/>
    <w:rsid w:val="002762C8"/>
    <w:rsid w:val="00281F35"/>
    <w:rsid w:val="0028270D"/>
    <w:rsid w:val="002829DE"/>
    <w:rsid w:val="00282FC9"/>
    <w:rsid w:val="002835A9"/>
    <w:rsid w:val="00283BB9"/>
    <w:rsid w:val="00285CED"/>
    <w:rsid w:val="002861A6"/>
    <w:rsid w:val="002865EC"/>
    <w:rsid w:val="002870B6"/>
    <w:rsid w:val="00291E1B"/>
    <w:rsid w:val="00293432"/>
    <w:rsid w:val="002934D3"/>
    <w:rsid w:val="00295B44"/>
    <w:rsid w:val="0029676A"/>
    <w:rsid w:val="00297545"/>
    <w:rsid w:val="00297A26"/>
    <w:rsid w:val="002A0B40"/>
    <w:rsid w:val="002A1ECE"/>
    <w:rsid w:val="002A30B9"/>
    <w:rsid w:val="002A31B9"/>
    <w:rsid w:val="002A394C"/>
    <w:rsid w:val="002A5285"/>
    <w:rsid w:val="002A55B5"/>
    <w:rsid w:val="002A6600"/>
    <w:rsid w:val="002A6CBE"/>
    <w:rsid w:val="002A6F78"/>
    <w:rsid w:val="002A7FAD"/>
    <w:rsid w:val="002B3670"/>
    <w:rsid w:val="002B41E5"/>
    <w:rsid w:val="002B4E79"/>
    <w:rsid w:val="002B4F82"/>
    <w:rsid w:val="002B603A"/>
    <w:rsid w:val="002B675A"/>
    <w:rsid w:val="002B6F95"/>
    <w:rsid w:val="002C0630"/>
    <w:rsid w:val="002C0F11"/>
    <w:rsid w:val="002C3658"/>
    <w:rsid w:val="002C3678"/>
    <w:rsid w:val="002C3F57"/>
    <w:rsid w:val="002C4426"/>
    <w:rsid w:val="002C4740"/>
    <w:rsid w:val="002C6AB4"/>
    <w:rsid w:val="002C7BC1"/>
    <w:rsid w:val="002C7C7B"/>
    <w:rsid w:val="002D0767"/>
    <w:rsid w:val="002D1823"/>
    <w:rsid w:val="002D25C6"/>
    <w:rsid w:val="002D6708"/>
    <w:rsid w:val="002E0126"/>
    <w:rsid w:val="002E068B"/>
    <w:rsid w:val="002E42EB"/>
    <w:rsid w:val="002E5AEB"/>
    <w:rsid w:val="002E60DC"/>
    <w:rsid w:val="002E60F8"/>
    <w:rsid w:val="002E7454"/>
    <w:rsid w:val="002E7A7C"/>
    <w:rsid w:val="002F0BAC"/>
    <w:rsid w:val="002F1CB8"/>
    <w:rsid w:val="002F478A"/>
    <w:rsid w:val="002F4872"/>
    <w:rsid w:val="002F4ADC"/>
    <w:rsid w:val="002F4CF6"/>
    <w:rsid w:val="002F532A"/>
    <w:rsid w:val="002F5701"/>
    <w:rsid w:val="002F5902"/>
    <w:rsid w:val="002F5D5B"/>
    <w:rsid w:val="00302069"/>
    <w:rsid w:val="00302525"/>
    <w:rsid w:val="00305D31"/>
    <w:rsid w:val="00306AC6"/>
    <w:rsid w:val="00307570"/>
    <w:rsid w:val="003076FC"/>
    <w:rsid w:val="00307C42"/>
    <w:rsid w:val="00313198"/>
    <w:rsid w:val="003135B2"/>
    <w:rsid w:val="00313DD3"/>
    <w:rsid w:val="00313FBA"/>
    <w:rsid w:val="003141E3"/>
    <w:rsid w:val="00314980"/>
    <w:rsid w:val="003159A9"/>
    <w:rsid w:val="00315DC1"/>
    <w:rsid w:val="00316FA1"/>
    <w:rsid w:val="0031775E"/>
    <w:rsid w:val="003203B5"/>
    <w:rsid w:val="003223C3"/>
    <w:rsid w:val="0032241F"/>
    <w:rsid w:val="003231DA"/>
    <w:rsid w:val="00323229"/>
    <w:rsid w:val="00324AF2"/>
    <w:rsid w:val="00324CC7"/>
    <w:rsid w:val="00324E6F"/>
    <w:rsid w:val="00325A69"/>
    <w:rsid w:val="00325D03"/>
    <w:rsid w:val="0032671B"/>
    <w:rsid w:val="00326EBC"/>
    <w:rsid w:val="00327B53"/>
    <w:rsid w:val="0033252E"/>
    <w:rsid w:val="00334345"/>
    <w:rsid w:val="00334674"/>
    <w:rsid w:val="00335442"/>
    <w:rsid w:val="00336999"/>
    <w:rsid w:val="00340DAB"/>
    <w:rsid w:val="003411E8"/>
    <w:rsid w:val="00341D8C"/>
    <w:rsid w:val="003442C7"/>
    <w:rsid w:val="003442CB"/>
    <w:rsid w:val="0034451E"/>
    <w:rsid w:val="00345008"/>
    <w:rsid w:val="003450B8"/>
    <w:rsid w:val="00345E05"/>
    <w:rsid w:val="003467C5"/>
    <w:rsid w:val="00347633"/>
    <w:rsid w:val="00350147"/>
    <w:rsid w:val="0035027D"/>
    <w:rsid w:val="003507B1"/>
    <w:rsid w:val="00350C93"/>
    <w:rsid w:val="00353C9D"/>
    <w:rsid w:val="00354B09"/>
    <w:rsid w:val="00354F44"/>
    <w:rsid w:val="003578A3"/>
    <w:rsid w:val="00357C6E"/>
    <w:rsid w:val="00357C70"/>
    <w:rsid w:val="003601A9"/>
    <w:rsid w:val="00360D7E"/>
    <w:rsid w:val="00363326"/>
    <w:rsid w:val="00364125"/>
    <w:rsid w:val="0036458C"/>
    <w:rsid w:val="003648BB"/>
    <w:rsid w:val="00364E52"/>
    <w:rsid w:val="00365BD5"/>
    <w:rsid w:val="003669FF"/>
    <w:rsid w:val="003671E3"/>
    <w:rsid w:val="00370936"/>
    <w:rsid w:val="0037101F"/>
    <w:rsid w:val="003719B6"/>
    <w:rsid w:val="00371CBC"/>
    <w:rsid w:val="00372C35"/>
    <w:rsid w:val="00372E26"/>
    <w:rsid w:val="00374371"/>
    <w:rsid w:val="00374EF5"/>
    <w:rsid w:val="003750A7"/>
    <w:rsid w:val="0037569F"/>
    <w:rsid w:val="00375DE9"/>
    <w:rsid w:val="00377851"/>
    <w:rsid w:val="00380F8E"/>
    <w:rsid w:val="003810F1"/>
    <w:rsid w:val="00381211"/>
    <w:rsid w:val="00381231"/>
    <w:rsid w:val="00381E7F"/>
    <w:rsid w:val="00382489"/>
    <w:rsid w:val="0038259E"/>
    <w:rsid w:val="00384F58"/>
    <w:rsid w:val="00386864"/>
    <w:rsid w:val="003869C0"/>
    <w:rsid w:val="00386D4F"/>
    <w:rsid w:val="00386DC3"/>
    <w:rsid w:val="00387206"/>
    <w:rsid w:val="003905CC"/>
    <w:rsid w:val="00390995"/>
    <w:rsid w:val="00393197"/>
    <w:rsid w:val="003933A0"/>
    <w:rsid w:val="00394679"/>
    <w:rsid w:val="00394B99"/>
    <w:rsid w:val="003968FF"/>
    <w:rsid w:val="003969C3"/>
    <w:rsid w:val="00396F19"/>
    <w:rsid w:val="00397FAC"/>
    <w:rsid w:val="003A4049"/>
    <w:rsid w:val="003A4417"/>
    <w:rsid w:val="003A472F"/>
    <w:rsid w:val="003A4DC8"/>
    <w:rsid w:val="003A7329"/>
    <w:rsid w:val="003B22CB"/>
    <w:rsid w:val="003B317B"/>
    <w:rsid w:val="003B3583"/>
    <w:rsid w:val="003B5224"/>
    <w:rsid w:val="003B545E"/>
    <w:rsid w:val="003B7CE2"/>
    <w:rsid w:val="003C0C5F"/>
    <w:rsid w:val="003C1C12"/>
    <w:rsid w:val="003C1CB9"/>
    <w:rsid w:val="003C1E91"/>
    <w:rsid w:val="003C2335"/>
    <w:rsid w:val="003C2A19"/>
    <w:rsid w:val="003C2CF4"/>
    <w:rsid w:val="003C4014"/>
    <w:rsid w:val="003C51B7"/>
    <w:rsid w:val="003C58B9"/>
    <w:rsid w:val="003C6F9F"/>
    <w:rsid w:val="003C79C8"/>
    <w:rsid w:val="003D07B8"/>
    <w:rsid w:val="003D1725"/>
    <w:rsid w:val="003D1A29"/>
    <w:rsid w:val="003D221F"/>
    <w:rsid w:val="003D31EF"/>
    <w:rsid w:val="003D45F3"/>
    <w:rsid w:val="003D6887"/>
    <w:rsid w:val="003E0AF1"/>
    <w:rsid w:val="003E1331"/>
    <w:rsid w:val="003E249C"/>
    <w:rsid w:val="003E53EB"/>
    <w:rsid w:val="003E5434"/>
    <w:rsid w:val="003F3444"/>
    <w:rsid w:val="003F4574"/>
    <w:rsid w:val="003F477E"/>
    <w:rsid w:val="003F59CD"/>
    <w:rsid w:val="003F6F3D"/>
    <w:rsid w:val="003F78F8"/>
    <w:rsid w:val="00400165"/>
    <w:rsid w:val="00400489"/>
    <w:rsid w:val="00403791"/>
    <w:rsid w:val="004038A1"/>
    <w:rsid w:val="00403D73"/>
    <w:rsid w:val="00404156"/>
    <w:rsid w:val="0040548F"/>
    <w:rsid w:val="00405593"/>
    <w:rsid w:val="00405B9D"/>
    <w:rsid w:val="004069DB"/>
    <w:rsid w:val="00407C11"/>
    <w:rsid w:val="00407F38"/>
    <w:rsid w:val="00407F6C"/>
    <w:rsid w:val="004106A3"/>
    <w:rsid w:val="00411211"/>
    <w:rsid w:val="00411464"/>
    <w:rsid w:val="00411536"/>
    <w:rsid w:val="00412B1F"/>
    <w:rsid w:val="00412DA4"/>
    <w:rsid w:val="00414372"/>
    <w:rsid w:val="0041452A"/>
    <w:rsid w:val="0041705B"/>
    <w:rsid w:val="004205F9"/>
    <w:rsid w:val="00420CE8"/>
    <w:rsid w:val="004214CC"/>
    <w:rsid w:val="00422D08"/>
    <w:rsid w:val="004232C4"/>
    <w:rsid w:val="0042404A"/>
    <w:rsid w:val="00426D62"/>
    <w:rsid w:val="004271AA"/>
    <w:rsid w:val="004306C9"/>
    <w:rsid w:val="00432886"/>
    <w:rsid w:val="00433595"/>
    <w:rsid w:val="0043389E"/>
    <w:rsid w:val="004361A4"/>
    <w:rsid w:val="00436A2A"/>
    <w:rsid w:val="0043750D"/>
    <w:rsid w:val="00440EEC"/>
    <w:rsid w:val="0044189D"/>
    <w:rsid w:val="00441A66"/>
    <w:rsid w:val="00442801"/>
    <w:rsid w:val="004440C9"/>
    <w:rsid w:val="004444E0"/>
    <w:rsid w:val="00444FC6"/>
    <w:rsid w:val="004457EE"/>
    <w:rsid w:val="004463D7"/>
    <w:rsid w:val="0044693C"/>
    <w:rsid w:val="00450819"/>
    <w:rsid w:val="00450A8F"/>
    <w:rsid w:val="00453E48"/>
    <w:rsid w:val="00454E13"/>
    <w:rsid w:val="00455F27"/>
    <w:rsid w:val="00456B05"/>
    <w:rsid w:val="00456CF3"/>
    <w:rsid w:val="004578E0"/>
    <w:rsid w:val="004603CF"/>
    <w:rsid w:val="004615A6"/>
    <w:rsid w:val="00463C50"/>
    <w:rsid w:val="00464DF4"/>
    <w:rsid w:val="004659FE"/>
    <w:rsid w:val="004661C1"/>
    <w:rsid w:val="00467035"/>
    <w:rsid w:val="004670E1"/>
    <w:rsid w:val="00470D6C"/>
    <w:rsid w:val="004717D8"/>
    <w:rsid w:val="004719F4"/>
    <w:rsid w:val="00471BA1"/>
    <w:rsid w:val="00472C0F"/>
    <w:rsid w:val="00473FAE"/>
    <w:rsid w:val="00473FFA"/>
    <w:rsid w:val="004749AA"/>
    <w:rsid w:val="00474C0F"/>
    <w:rsid w:val="00475504"/>
    <w:rsid w:val="0047567F"/>
    <w:rsid w:val="00476CD9"/>
    <w:rsid w:val="004813CE"/>
    <w:rsid w:val="0048209C"/>
    <w:rsid w:val="00482D48"/>
    <w:rsid w:val="00483717"/>
    <w:rsid w:val="00483A95"/>
    <w:rsid w:val="0048528B"/>
    <w:rsid w:val="00485773"/>
    <w:rsid w:val="00490548"/>
    <w:rsid w:val="00490FDA"/>
    <w:rsid w:val="00493918"/>
    <w:rsid w:val="00493C1F"/>
    <w:rsid w:val="004942AF"/>
    <w:rsid w:val="00494C68"/>
    <w:rsid w:val="0049605F"/>
    <w:rsid w:val="004977A0"/>
    <w:rsid w:val="004A3784"/>
    <w:rsid w:val="004A5341"/>
    <w:rsid w:val="004A60DC"/>
    <w:rsid w:val="004A7DE8"/>
    <w:rsid w:val="004B06AF"/>
    <w:rsid w:val="004B2783"/>
    <w:rsid w:val="004B2A43"/>
    <w:rsid w:val="004B35A0"/>
    <w:rsid w:val="004B48C7"/>
    <w:rsid w:val="004B5DA8"/>
    <w:rsid w:val="004B6756"/>
    <w:rsid w:val="004B7884"/>
    <w:rsid w:val="004C0861"/>
    <w:rsid w:val="004C149A"/>
    <w:rsid w:val="004C1DB0"/>
    <w:rsid w:val="004C3CC8"/>
    <w:rsid w:val="004C4120"/>
    <w:rsid w:val="004C48F4"/>
    <w:rsid w:val="004C544B"/>
    <w:rsid w:val="004D1609"/>
    <w:rsid w:val="004D26FD"/>
    <w:rsid w:val="004D30FB"/>
    <w:rsid w:val="004D3432"/>
    <w:rsid w:val="004D3536"/>
    <w:rsid w:val="004D43F3"/>
    <w:rsid w:val="004D4AAA"/>
    <w:rsid w:val="004D4D8C"/>
    <w:rsid w:val="004D536F"/>
    <w:rsid w:val="004D5AE9"/>
    <w:rsid w:val="004D60BB"/>
    <w:rsid w:val="004D61F0"/>
    <w:rsid w:val="004D7500"/>
    <w:rsid w:val="004E07DE"/>
    <w:rsid w:val="004E2C60"/>
    <w:rsid w:val="004E2EDD"/>
    <w:rsid w:val="004E3225"/>
    <w:rsid w:val="004E34EF"/>
    <w:rsid w:val="004E37FF"/>
    <w:rsid w:val="004E3DE9"/>
    <w:rsid w:val="004E3E4B"/>
    <w:rsid w:val="004E6D5D"/>
    <w:rsid w:val="004E7B01"/>
    <w:rsid w:val="004F0828"/>
    <w:rsid w:val="004F16F6"/>
    <w:rsid w:val="004F36A3"/>
    <w:rsid w:val="004F673B"/>
    <w:rsid w:val="004F6BE4"/>
    <w:rsid w:val="004F74B9"/>
    <w:rsid w:val="004F74BD"/>
    <w:rsid w:val="004F76D6"/>
    <w:rsid w:val="004F7C5E"/>
    <w:rsid w:val="00500660"/>
    <w:rsid w:val="005008A8"/>
    <w:rsid w:val="005033B5"/>
    <w:rsid w:val="00503F23"/>
    <w:rsid w:val="005109CA"/>
    <w:rsid w:val="00510D0F"/>
    <w:rsid w:val="00511C41"/>
    <w:rsid w:val="00512630"/>
    <w:rsid w:val="00512689"/>
    <w:rsid w:val="00513CCC"/>
    <w:rsid w:val="00515827"/>
    <w:rsid w:val="00515D5F"/>
    <w:rsid w:val="00516D0F"/>
    <w:rsid w:val="00517BD6"/>
    <w:rsid w:val="00517FAE"/>
    <w:rsid w:val="00517FFB"/>
    <w:rsid w:val="00520A39"/>
    <w:rsid w:val="005224B9"/>
    <w:rsid w:val="00522507"/>
    <w:rsid w:val="00522CA3"/>
    <w:rsid w:val="00522D6D"/>
    <w:rsid w:val="00522F6D"/>
    <w:rsid w:val="00523EC7"/>
    <w:rsid w:val="00525F2C"/>
    <w:rsid w:val="00526657"/>
    <w:rsid w:val="00526941"/>
    <w:rsid w:val="0052720B"/>
    <w:rsid w:val="0053390C"/>
    <w:rsid w:val="00534802"/>
    <w:rsid w:val="0053538A"/>
    <w:rsid w:val="00535639"/>
    <w:rsid w:val="005369B5"/>
    <w:rsid w:val="00536BB3"/>
    <w:rsid w:val="00536F66"/>
    <w:rsid w:val="00537D22"/>
    <w:rsid w:val="00540011"/>
    <w:rsid w:val="00540723"/>
    <w:rsid w:val="00541C75"/>
    <w:rsid w:val="00541F91"/>
    <w:rsid w:val="0054208E"/>
    <w:rsid w:val="0054230A"/>
    <w:rsid w:val="00543D61"/>
    <w:rsid w:val="00544BB5"/>
    <w:rsid w:val="00544F86"/>
    <w:rsid w:val="00545B57"/>
    <w:rsid w:val="005460A9"/>
    <w:rsid w:val="00546EF6"/>
    <w:rsid w:val="00546F93"/>
    <w:rsid w:val="0055085B"/>
    <w:rsid w:val="00551091"/>
    <w:rsid w:val="00552185"/>
    <w:rsid w:val="00552BBF"/>
    <w:rsid w:val="00552F20"/>
    <w:rsid w:val="0055499D"/>
    <w:rsid w:val="0055544B"/>
    <w:rsid w:val="0055676F"/>
    <w:rsid w:val="00557A32"/>
    <w:rsid w:val="005603A3"/>
    <w:rsid w:val="00560C17"/>
    <w:rsid w:val="005611CF"/>
    <w:rsid w:val="005616F9"/>
    <w:rsid w:val="00561E32"/>
    <w:rsid w:val="00563029"/>
    <w:rsid w:val="0056330A"/>
    <w:rsid w:val="00564323"/>
    <w:rsid w:val="0056490B"/>
    <w:rsid w:val="00564B2E"/>
    <w:rsid w:val="00564E0B"/>
    <w:rsid w:val="00565D04"/>
    <w:rsid w:val="00565D48"/>
    <w:rsid w:val="005676B2"/>
    <w:rsid w:val="00571694"/>
    <w:rsid w:val="005728F1"/>
    <w:rsid w:val="00572C79"/>
    <w:rsid w:val="00572E0F"/>
    <w:rsid w:val="00572ECD"/>
    <w:rsid w:val="00574BF4"/>
    <w:rsid w:val="00580A19"/>
    <w:rsid w:val="005811FF"/>
    <w:rsid w:val="005812B4"/>
    <w:rsid w:val="00583268"/>
    <w:rsid w:val="005847F8"/>
    <w:rsid w:val="005849C4"/>
    <w:rsid w:val="00585C06"/>
    <w:rsid w:val="0058629B"/>
    <w:rsid w:val="0058774B"/>
    <w:rsid w:val="00587EDB"/>
    <w:rsid w:val="00590E70"/>
    <w:rsid w:val="00591146"/>
    <w:rsid w:val="0059154C"/>
    <w:rsid w:val="00591612"/>
    <w:rsid w:val="00591C47"/>
    <w:rsid w:val="00591CFC"/>
    <w:rsid w:val="00592076"/>
    <w:rsid w:val="005929DA"/>
    <w:rsid w:val="00593DA7"/>
    <w:rsid w:val="00594631"/>
    <w:rsid w:val="00596E0D"/>
    <w:rsid w:val="0059759E"/>
    <w:rsid w:val="005A00CC"/>
    <w:rsid w:val="005A2E83"/>
    <w:rsid w:val="005A3CCC"/>
    <w:rsid w:val="005A4D8F"/>
    <w:rsid w:val="005A4ED8"/>
    <w:rsid w:val="005A506B"/>
    <w:rsid w:val="005B080D"/>
    <w:rsid w:val="005B08AF"/>
    <w:rsid w:val="005B3311"/>
    <w:rsid w:val="005B47D7"/>
    <w:rsid w:val="005B5A01"/>
    <w:rsid w:val="005B6DF3"/>
    <w:rsid w:val="005C00ED"/>
    <w:rsid w:val="005C0794"/>
    <w:rsid w:val="005C08A9"/>
    <w:rsid w:val="005C0B61"/>
    <w:rsid w:val="005C136E"/>
    <w:rsid w:val="005C1F58"/>
    <w:rsid w:val="005C232C"/>
    <w:rsid w:val="005C34B3"/>
    <w:rsid w:val="005C3836"/>
    <w:rsid w:val="005C4A1F"/>
    <w:rsid w:val="005C5457"/>
    <w:rsid w:val="005D2553"/>
    <w:rsid w:val="005D3E9D"/>
    <w:rsid w:val="005D42D4"/>
    <w:rsid w:val="005D4629"/>
    <w:rsid w:val="005D491C"/>
    <w:rsid w:val="005D4E4D"/>
    <w:rsid w:val="005D6AF0"/>
    <w:rsid w:val="005E0030"/>
    <w:rsid w:val="005E0955"/>
    <w:rsid w:val="005E0A33"/>
    <w:rsid w:val="005E0F8F"/>
    <w:rsid w:val="005E242E"/>
    <w:rsid w:val="005E3854"/>
    <w:rsid w:val="005E44E3"/>
    <w:rsid w:val="005F1EB9"/>
    <w:rsid w:val="005F3DB4"/>
    <w:rsid w:val="005F4CB8"/>
    <w:rsid w:val="005F5DFE"/>
    <w:rsid w:val="005F79C1"/>
    <w:rsid w:val="00600F13"/>
    <w:rsid w:val="00601839"/>
    <w:rsid w:val="00601C0D"/>
    <w:rsid w:val="00602A65"/>
    <w:rsid w:val="006036CE"/>
    <w:rsid w:val="006043F2"/>
    <w:rsid w:val="00604686"/>
    <w:rsid w:val="00605704"/>
    <w:rsid w:val="00605F52"/>
    <w:rsid w:val="00606933"/>
    <w:rsid w:val="00610A27"/>
    <w:rsid w:val="006123E8"/>
    <w:rsid w:val="006128F5"/>
    <w:rsid w:val="00612C56"/>
    <w:rsid w:val="00613FAD"/>
    <w:rsid w:val="0061437F"/>
    <w:rsid w:val="00615D80"/>
    <w:rsid w:val="00615F69"/>
    <w:rsid w:val="0061676C"/>
    <w:rsid w:val="00616C40"/>
    <w:rsid w:val="006170AE"/>
    <w:rsid w:val="006171F9"/>
    <w:rsid w:val="006205F2"/>
    <w:rsid w:val="00622526"/>
    <w:rsid w:val="006240A8"/>
    <w:rsid w:val="00624242"/>
    <w:rsid w:val="0062513D"/>
    <w:rsid w:val="00625FB3"/>
    <w:rsid w:val="006264E6"/>
    <w:rsid w:val="00630B29"/>
    <w:rsid w:val="00630D3A"/>
    <w:rsid w:val="006312AF"/>
    <w:rsid w:val="00632B86"/>
    <w:rsid w:val="006333F0"/>
    <w:rsid w:val="006337FC"/>
    <w:rsid w:val="00634DF8"/>
    <w:rsid w:val="0063544F"/>
    <w:rsid w:val="00635550"/>
    <w:rsid w:val="00636603"/>
    <w:rsid w:val="00637E34"/>
    <w:rsid w:val="00640686"/>
    <w:rsid w:val="006418DC"/>
    <w:rsid w:val="00642B68"/>
    <w:rsid w:val="00643022"/>
    <w:rsid w:val="0064348B"/>
    <w:rsid w:val="00643639"/>
    <w:rsid w:val="006436C8"/>
    <w:rsid w:val="006441A8"/>
    <w:rsid w:val="006443E7"/>
    <w:rsid w:val="00645A71"/>
    <w:rsid w:val="006460D7"/>
    <w:rsid w:val="00646DB4"/>
    <w:rsid w:val="00651CA8"/>
    <w:rsid w:val="00653B1E"/>
    <w:rsid w:val="00654154"/>
    <w:rsid w:val="00656A2C"/>
    <w:rsid w:val="00656C3F"/>
    <w:rsid w:val="00656DC5"/>
    <w:rsid w:val="00660064"/>
    <w:rsid w:val="0066269B"/>
    <w:rsid w:val="00662ADE"/>
    <w:rsid w:val="00662F5B"/>
    <w:rsid w:val="00663D16"/>
    <w:rsid w:val="00664770"/>
    <w:rsid w:val="00664D02"/>
    <w:rsid w:val="00665341"/>
    <w:rsid w:val="00666C81"/>
    <w:rsid w:val="00667D74"/>
    <w:rsid w:val="00672185"/>
    <w:rsid w:val="006728B1"/>
    <w:rsid w:val="00672A59"/>
    <w:rsid w:val="006734BC"/>
    <w:rsid w:val="0067358A"/>
    <w:rsid w:val="00673BD4"/>
    <w:rsid w:val="00674531"/>
    <w:rsid w:val="00674910"/>
    <w:rsid w:val="00674F14"/>
    <w:rsid w:val="00675456"/>
    <w:rsid w:val="00675659"/>
    <w:rsid w:val="00675B76"/>
    <w:rsid w:val="006762E4"/>
    <w:rsid w:val="0067694D"/>
    <w:rsid w:val="006778A7"/>
    <w:rsid w:val="0068116E"/>
    <w:rsid w:val="006824FA"/>
    <w:rsid w:val="00684393"/>
    <w:rsid w:val="00685515"/>
    <w:rsid w:val="006855C8"/>
    <w:rsid w:val="00690955"/>
    <w:rsid w:val="00690E67"/>
    <w:rsid w:val="006913DF"/>
    <w:rsid w:val="00691FF2"/>
    <w:rsid w:val="0069221C"/>
    <w:rsid w:val="0069229B"/>
    <w:rsid w:val="00693BC1"/>
    <w:rsid w:val="006959D3"/>
    <w:rsid w:val="006A05CC"/>
    <w:rsid w:val="006A0A26"/>
    <w:rsid w:val="006A0DBD"/>
    <w:rsid w:val="006A0DD8"/>
    <w:rsid w:val="006A132D"/>
    <w:rsid w:val="006A163A"/>
    <w:rsid w:val="006A22ED"/>
    <w:rsid w:val="006A30C3"/>
    <w:rsid w:val="006A365C"/>
    <w:rsid w:val="006A3AFE"/>
    <w:rsid w:val="006A4269"/>
    <w:rsid w:val="006A475D"/>
    <w:rsid w:val="006A53CB"/>
    <w:rsid w:val="006A5EDD"/>
    <w:rsid w:val="006A5F17"/>
    <w:rsid w:val="006A6DEC"/>
    <w:rsid w:val="006B00D3"/>
    <w:rsid w:val="006B31C2"/>
    <w:rsid w:val="006B4342"/>
    <w:rsid w:val="006B4827"/>
    <w:rsid w:val="006B4C92"/>
    <w:rsid w:val="006B5B95"/>
    <w:rsid w:val="006B6037"/>
    <w:rsid w:val="006B63E8"/>
    <w:rsid w:val="006B7B34"/>
    <w:rsid w:val="006B7DA1"/>
    <w:rsid w:val="006C0315"/>
    <w:rsid w:val="006C1C34"/>
    <w:rsid w:val="006C1CEC"/>
    <w:rsid w:val="006C3B75"/>
    <w:rsid w:val="006C419A"/>
    <w:rsid w:val="006C4E3C"/>
    <w:rsid w:val="006C5239"/>
    <w:rsid w:val="006C553E"/>
    <w:rsid w:val="006D16C6"/>
    <w:rsid w:val="006D188C"/>
    <w:rsid w:val="006D3B13"/>
    <w:rsid w:val="006D3B58"/>
    <w:rsid w:val="006D662D"/>
    <w:rsid w:val="006E17AB"/>
    <w:rsid w:val="006E2B48"/>
    <w:rsid w:val="006E4194"/>
    <w:rsid w:val="006E547A"/>
    <w:rsid w:val="006E63D0"/>
    <w:rsid w:val="006E6D28"/>
    <w:rsid w:val="006E756D"/>
    <w:rsid w:val="006E79F8"/>
    <w:rsid w:val="006F0441"/>
    <w:rsid w:val="006F189A"/>
    <w:rsid w:val="006F1E80"/>
    <w:rsid w:val="006F2CEF"/>
    <w:rsid w:val="006F43D8"/>
    <w:rsid w:val="006F50CA"/>
    <w:rsid w:val="006F56A5"/>
    <w:rsid w:val="006F5CD2"/>
    <w:rsid w:val="0070225C"/>
    <w:rsid w:val="00702F8D"/>
    <w:rsid w:val="0070356C"/>
    <w:rsid w:val="007053EA"/>
    <w:rsid w:val="00706C57"/>
    <w:rsid w:val="0070701F"/>
    <w:rsid w:val="00707BA0"/>
    <w:rsid w:val="00707C8F"/>
    <w:rsid w:val="00710526"/>
    <w:rsid w:val="00710666"/>
    <w:rsid w:val="00710DAB"/>
    <w:rsid w:val="00711790"/>
    <w:rsid w:val="00712A23"/>
    <w:rsid w:val="0071427C"/>
    <w:rsid w:val="00714949"/>
    <w:rsid w:val="007161A2"/>
    <w:rsid w:val="00717400"/>
    <w:rsid w:val="00720125"/>
    <w:rsid w:val="00721221"/>
    <w:rsid w:val="00722EF2"/>
    <w:rsid w:val="0072313B"/>
    <w:rsid w:val="007234C0"/>
    <w:rsid w:val="00727A0B"/>
    <w:rsid w:val="00730C1B"/>
    <w:rsid w:val="007315AF"/>
    <w:rsid w:val="007318FB"/>
    <w:rsid w:val="00732818"/>
    <w:rsid w:val="007339FC"/>
    <w:rsid w:val="00733F35"/>
    <w:rsid w:val="00733FC1"/>
    <w:rsid w:val="007342EC"/>
    <w:rsid w:val="00735CBB"/>
    <w:rsid w:val="00737077"/>
    <w:rsid w:val="0073719E"/>
    <w:rsid w:val="007372E3"/>
    <w:rsid w:val="007378A0"/>
    <w:rsid w:val="00737FA5"/>
    <w:rsid w:val="00742AA5"/>
    <w:rsid w:val="00742DA3"/>
    <w:rsid w:val="00743BA4"/>
    <w:rsid w:val="00743D6A"/>
    <w:rsid w:val="007442E6"/>
    <w:rsid w:val="00745379"/>
    <w:rsid w:val="00746B89"/>
    <w:rsid w:val="00746E9B"/>
    <w:rsid w:val="00746F1C"/>
    <w:rsid w:val="00747D8C"/>
    <w:rsid w:val="00750F1D"/>
    <w:rsid w:val="007512CB"/>
    <w:rsid w:val="0075161B"/>
    <w:rsid w:val="007517B0"/>
    <w:rsid w:val="00751FF7"/>
    <w:rsid w:val="00752CAA"/>
    <w:rsid w:val="00753511"/>
    <w:rsid w:val="00753DA2"/>
    <w:rsid w:val="0075423A"/>
    <w:rsid w:val="00755933"/>
    <w:rsid w:val="00755EC3"/>
    <w:rsid w:val="007564CF"/>
    <w:rsid w:val="00757031"/>
    <w:rsid w:val="007602C5"/>
    <w:rsid w:val="00763191"/>
    <w:rsid w:val="007632A9"/>
    <w:rsid w:val="0076639E"/>
    <w:rsid w:val="0076676E"/>
    <w:rsid w:val="0076784E"/>
    <w:rsid w:val="00770C46"/>
    <w:rsid w:val="00771187"/>
    <w:rsid w:val="00773133"/>
    <w:rsid w:val="00774151"/>
    <w:rsid w:val="007747D5"/>
    <w:rsid w:val="007747EA"/>
    <w:rsid w:val="00775C12"/>
    <w:rsid w:val="00776C0C"/>
    <w:rsid w:val="00776E55"/>
    <w:rsid w:val="00777323"/>
    <w:rsid w:val="00777C26"/>
    <w:rsid w:val="0078070C"/>
    <w:rsid w:val="00781037"/>
    <w:rsid w:val="007811F1"/>
    <w:rsid w:val="007818B8"/>
    <w:rsid w:val="00781B5B"/>
    <w:rsid w:val="00781C18"/>
    <w:rsid w:val="00781E03"/>
    <w:rsid w:val="00782731"/>
    <w:rsid w:val="0078320B"/>
    <w:rsid w:val="007833BB"/>
    <w:rsid w:val="00784118"/>
    <w:rsid w:val="00784A6D"/>
    <w:rsid w:val="0078540E"/>
    <w:rsid w:val="00785797"/>
    <w:rsid w:val="00785E98"/>
    <w:rsid w:val="007947E2"/>
    <w:rsid w:val="00795FF7"/>
    <w:rsid w:val="00796631"/>
    <w:rsid w:val="00796761"/>
    <w:rsid w:val="00797124"/>
    <w:rsid w:val="00797BEB"/>
    <w:rsid w:val="007A0C9A"/>
    <w:rsid w:val="007A0D22"/>
    <w:rsid w:val="007A17B9"/>
    <w:rsid w:val="007A21C7"/>
    <w:rsid w:val="007A27AA"/>
    <w:rsid w:val="007A2B88"/>
    <w:rsid w:val="007A2BFD"/>
    <w:rsid w:val="007A495F"/>
    <w:rsid w:val="007A4A35"/>
    <w:rsid w:val="007A62CA"/>
    <w:rsid w:val="007A7B58"/>
    <w:rsid w:val="007B068A"/>
    <w:rsid w:val="007B0B35"/>
    <w:rsid w:val="007B0DD6"/>
    <w:rsid w:val="007B11E7"/>
    <w:rsid w:val="007B19F4"/>
    <w:rsid w:val="007B2E8A"/>
    <w:rsid w:val="007B414B"/>
    <w:rsid w:val="007B4623"/>
    <w:rsid w:val="007B49AC"/>
    <w:rsid w:val="007C0C6A"/>
    <w:rsid w:val="007C0E67"/>
    <w:rsid w:val="007C1629"/>
    <w:rsid w:val="007C2716"/>
    <w:rsid w:val="007C33BB"/>
    <w:rsid w:val="007C34BF"/>
    <w:rsid w:val="007C44B1"/>
    <w:rsid w:val="007C4576"/>
    <w:rsid w:val="007C45BA"/>
    <w:rsid w:val="007C4D8B"/>
    <w:rsid w:val="007C4DD8"/>
    <w:rsid w:val="007C6199"/>
    <w:rsid w:val="007C639D"/>
    <w:rsid w:val="007C704B"/>
    <w:rsid w:val="007D1732"/>
    <w:rsid w:val="007D1BC9"/>
    <w:rsid w:val="007D1D08"/>
    <w:rsid w:val="007D1FC8"/>
    <w:rsid w:val="007D3A71"/>
    <w:rsid w:val="007D4E07"/>
    <w:rsid w:val="007D54C2"/>
    <w:rsid w:val="007E152D"/>
    <w:rsid w:val="007E19B9"/>
    <w:rsid w:val="007E2C79"/>
    <w:rsid w:val="007E3600"/>
    <w:rsid w:val="007E51AD"/>
    <w:rsid w:val="007F082D"/>
    <w:rsid w:val="007F2C0E"/>
    <w:rsid w:val="007F2D3E"/>
    <w:rsid w:val="007F5426"/>
    <w:rsid w:val="007F57DE"/>
    <w:rsid w:val="007F7BA4"/>
    <w:rsid w:val="007F7E0E"/>
    <w:rsid w:val="00800E22"/>
    <w:rsid w:val="00802B4B"/>
    <w:rsid w:val="00803DD4"/>
    <w:rsid w:val="00803F3D"/>
    <w:rsid w:val="0080422A"/>
    <w:rsid w:val="0080435B"/>
    <w:rsid w:val="00804707"/>
    <w:rsid w:val="008058FF"/>
    <w:rsid w:val="008066CE"/>
    <w:rsid w:val="00807A72"/>
    <w:rsid w:val="00811A6C"/>
    <w:rsid w:val="00814573"/>
    <w:rsid w:val="00815C69"/>
    <w:rsid w:val="0082028C"/>
    <w:rsid w:val="00821244"/>
    <w:rsid w:val="00821A41"/>
    <w:rsid w:val="00823A11"/>
    <w:rsid w:val="00824326"/>
    <w:rsid w:val="00824B19"/>
    <w:rsid w:val="00826DA1"/>
    <w:rsid w:val="008273B9"/>
    <w:rsid w:val="008318A4"/>
    <w:rsid w:val="00831D75"/>
    <w:rsid w:val="008327D7"/>
    <w:rsid w:val="00835680"/>
    <w:rsid w:val="008371FC"/>
    <w:rsid w:val="008407EF"/>
    <w:rsid w:val="008408AE"/>
    <w:rsid w:val="00841563"/>
    <w:rsid w:val="00841A2B"/>
    <w:rsid w:val="00841FDC"/>
    <w:rsid w:val="00842497"/>
    <w:rsid w:val="008428F5"/>
    <w:rsid w:val="00842ECA"/>
    <w:rsid w:val="00844719"/>
    <w:rsid w:val="00844D60"/>
    <w:rsid w:val="00846EFC"/>
    <w:rsid w:val="00850458"/>
    <w:rsid w:val="008527A2"/>
    <w:rsid w:val="00853456"/>
    <w:rsid w:val="00853AAE"/>
    <w:rsid w:val="00854009"/>
    <w:rsid w:val="00854E57"/>
    <w:rsid w:val="008552A9"/>
    <w:rsid w:val="008558C4"/>
    <w:rsid w:val="008565BD"/>
    <w:rsid w:val="00856C0A"/>
    <w:rsid w:val="00856D52"/>
    <w:rsid w:val="00856EFB"/>
    <w:rsid w:val="008578D7"/>
    <w:rsid w:val="008608F3"/>
    <w:rsid w:val="00860B55"/>
    <w:rsid w:val="00862733"/>
    <w:rsid w:val="0086281A"/>
    <w:rsid w:val="008628B0"/>
    <w:rsid w:val="00863E19"/>
    <w:rsid w:val="00864654"/>
    <w:rsid w:val="00865627"/>
    <w:rsid w:val="00866E53"/>
    <w:rsid w:val="00871439"/>
    <w:rsid w:val="00871592"/>
    <w:rsid w:val="00872AA2"/>
    <w:rsid w:val="00872E05"/>
    <w:rsid w:val="00872E92"/>
    <w:rsid w:val="00872EE2"/>
    <w:rsid w:val="0087482D"/>
    <w:rsid w:val="008770B9"/>
    <w:rsid w:val="00877788"/>
    <w:rsid w:val="00877DC2"/>
    <w:rsid w:val="00877F36"/>
    <w:rsid w:val="00880205"/>
    <w:rsid w:val="00880B59"/>
    <w:rsid w:val="00880E0F"/>
    <w:rsid w:val="00881772"/>
    <w:rsid w:val="008829FE"/>
    <w:rsid w:val="008839C8"/>
    <w:rsid w:val="00883D9B"/>
    <w:rsid w:val="00886132"/>
    <w:rsid w:val="0088636C"/>
    <w:rsid w:val="00886E91"/>
    <w:rsid w:val="00887261"/>
    <w:rsid w:val="00887694"/>
    <w:rsid w:val="00887AE3"/>
    <w:rsid w:val="00887BAF"/>
    <w:rsid w:val="008904C1"/>
    <w:rsid w:val="00890C44"/>
    <w:rsid w:val="00893419"/>
    <w:rsid w:val="0089366B"/>
    <w:rsid w:val="008940C4"/>
    <w:rsid w:val="00894E86"/>
    <w:rsid w:val="00895B00"/>
    <w:rsid w:val="008968EB"/>
    <w:rsid w:val="00896C45"/>
    <w:rsid w:val="00896D9C"/>
    <w:rsid w:val="00896E59"/>
    <w:rsid w:val="0089756C"/>
    <w:rsid w:val="008A15DA"/>
    <w:rsid w:val="008A1716"/>
    <w:rsid w:val="008A199E"/>
    <w:rsid w:val="008A1C82"/>
    <w:rsid w:val="008A2968"/>
    <w:rsid w:val="008A3358"/>
    <w:rsid w:val="008A43D7"/>
    <w:rsid w:val="008A4A1C"/>
    <w:rsid w:val="008A6B16"/>
    <w:rsid w:val="008B0652"/>
    <w:rsid w:val="008B1015"/>
    <w:rsid w:val="008B1548"/>
    <w:rsid w:val="008B27AB"/>
    <w:rsid w:val="008B3E04"/>
    <w:rsid w:val="008B444B"/>
    <w:rsid w:val="008B46BB"/>
    <w:rsid w:val="008B4848"/>
    <w:rsid w:val="008B598D"/>
    <w:rsid w:val="008B5ACA"/>
    <w:rsid w:val="008B5AD8"/>
    <w:rsid w:val="008B646F"/>
    <w:rsid w:val="008B64E8"/>
    <w:rsid w:val="008B65CE"/>
    <w:rsid w:val="008B7478"/>
    <w:rsid w:val="008B7D71"/>
    <w:rsid w:val="008C02AA"/>
    <w:rsid w:val="008C112F"/>
    <w:rsid w:val="008C29ED"/>
    <w:rsid w:val="008C3A99"/>
    <w:rsid w:val="008C5829"/>
    <w:rsid w:val="008C5B25"/>
    <w:rsid w:val="008C6595"/>
    <w:rsid w:val="008C6F51"/>
    <w:rsid w:val="008C72B0"/>
    <w:rsid w:val="008C796E"/>
    <w:rsid w:val="008C7C44"/>
    <w:rsid w:val="008D0224"/>
    <w:rsid w:val="008D19B2"/>
    <w:rsid w:val="008D2F26"/>
    <w:rsid w:val="008D4650"/>
    <w:rsid w:val="008D4BB3"/>
    <w:rsid w:val="008D4D16"/>
    <w:rsid w:val="008D630B"/>
    <w:rsid w:val="008D635F"/>
    <w:rsid w:val="008D64D8"/>
    <w:rsid w:val="008E0983"/>
    <w:rsid w:val="008E0FCB"/>
    <w:rsid w:val="008E1DCD"/>
    <w:rsid w:val="008E2586"/>
    <w:rsid w:val="008E307D"/>
    <w:rsid w:val="008E3327"/>
    <w:rsid w:val="008E5DFD"/>
    <w:rsid w:val="008E754C"/>
    <w:rsid w:val="008E7E53"/>
    <w:rsid w:val="008F0A22"/>
    <w:rsid w:val="008F4070"/>
    <w:rsid w:val="008F4EE8"/>
    <w:rsid w:val="00900C06"/>
    <w:rsid w:val="009011E6"/>
    <w:rsid w:val="00903252"/>
    <w:rsid w:val="009042BE"/>
    <w:rsid w:val="00905A0B"/>
    <w:rsid w:val="00907890"/>
    <w:rsid w:val="0091091B"/>
    <w:rsid w:val="00910E4A"/>
    <w:rsid w:val="00910E4B"/>
    <w:rsid w:val="0091373C"/>
    <w:rsid w:val="009146C1"/>
    <w:rsid w:val="009146D1"/>
    <w:rsid w:val="0092181E"/>
    <w:rsid w:val="00921F40"/>
    <w:rsid w:val="00922356"/>
    <w:rsid w:val="00923460"/>
    <w:rsid w:val="009239E4"/>
    <w:rsid w:val="00924A7B"/>
    <w:rsid w:val="00924B49"/>
    <w:rsid w:val="009263D3"/>
    <w:rsid w:val="009270EC"/>
    <w:rsid w:val="00930CB7"/>
    <w:rsid w:val="00931E33"/>
    <w:rsid w:val="00933A46"/>
    <w:rsid w:val="00933EA7"/>
    <w:rsid w:val="00933FB4"/>
    <w:rsid w:val="00934588"/>
    <w:rsid w:val="00934BD6"/>
    <w:rsid w:val="00935BBB"/>
    <w:rsid w:val="00936ED5"/>
    <w:rsid w:val="0094097F"/>
    <w:rsid w:val="0094177A"/>
    <w:rsid w:val="009419A9"/>
    <w:rsid w:val="00941E67"/>
    <w:rsid w:val="009428DD"/>
    <w:rsid w:val="00942944"/>
    <w:rsid w:val="00943064"/>
    <w:rsid w:val="009477BF"/>
    <w:rsid w:val="00947FE2"/>
    <w:rsid w:val="00952F42"/>
    <w:rsid w:val="0095403C"/>
    <w:rsid w:val="00956287"/>
    <w:rsid w:val="00956358"/>
    <w:rsid w:val="00956F29"/>
    <w:rsid w:val="00960B29"/>
    <w:rsid w:val="00960FA8"/>
    <w:rsid w:val="00962565"/>
    <w:rsid w:val="00963BE7"/>
    <w:rsid w:val="009647AC"/>
    <w:rsid w:val="00964B44"/>
    <w:rsid w:val="009659E7"/>
    <w:rsid w:val="00967DE6"/>
    <w:rsid w:val="00970C18"/>
    <w:rsid w:val="00970DAD"/>
    <w:rsid w:val="00971411"/>
    <w:rsid w:val="009732C5"/>
    <w:rsid w:val="00974FF5"/>
    <w:rsid w:val="009750BE"/>
    <w:rsid w:val="009750D0"/>
    <w:rsid w:val="00975721"/>
    <w:rsid w:val="0098000E"/>
    <w:rsid w:val="0098006A"/>
    <w:rsid w:val="00980BAD"/>
    <w:rsid w:val="00981CD3"/>
    <w:rsid w:val="00981D34"/>
    <w:rsid w:val="00982834"/>
    <w:rsid w:val="009838EA"/>
    <w:rsid w:val="00983BB6"/>
    <w:rsid w:val="00985161"/>
    <w:rsid w:val="00985511"/>
    <w:rsid w:val="00987422"/>
    <w:rsid w:val="00990100"/>
    <w:rsid w:val="00990746"/>
    <w:rsid w:val="00991A38"/>
    <w:rsid w:val="0099249C"/>
    <w:rsid w:val="00992C2E"/>
    <w:rsid w:val="00993372"/>
    <w:rsid w:val="0099348C"/>
    <w:rsid w:val="00994F1E"/>
    <w:rsid w:val="00995201"/>
    <w:rsid w:val="00997FC1"/>
    <w:rsid w:val="009A158D"/>
    <w:rsid w:val="009A18BC"/>
    <w:rsid w:val="009A2C6D"/>
    <w:rsid w:val="009A3FE8"/>
    <w:rsid w:val="009A4962"/>
    <w:rsid w:val="009A4B8E"/>
    <w:rsid w:val="009A7B2B"/>
    <w:rsid w:val="009B0998"/>
    <w:rsid w:val="009B0D44"/>
    <w:rsid w:val="009B2170"/>
    <w:rsid w:val="009B3712"/>
    <w:rsid w:val="009B5373"/>
    <w:rsid w:val="009C0350"/>
    <w:rsid w:val="009C0807"/>
    <w:rsid w:val="009C1AAF"/>
    <w:rsid w:val="009C37FB"/>
    <w:rsid w:val="009C4C91"/>
    <w:rsid w:val="009C75B2"/>
    <w:rsid w:val="009D0E38"/>
    <w:rsid w:val="009D1A0B"/>
    <w:rsid w:val="009D214E"/>
    <w:rsid w:val="009D233B"/>
    <w:rsid w:val="009D23F3"/>
    <w:rsid w:val="009D2EC2"/>
    <w:rsid w:val="009D3DCE"/>
    <w:rsid w:val="009D3EA2"/>
    <w:rsid w:val="009D3F2C"/>
    <w:rsid w:val="009D412C"/>
    <w:rsid w:val="009D419A"/>
    <w:rsid w:val="009D4460"/>
    <w:rsid w:val="009D5E1D"/>
    <w:rsid w:val="009D6493"/>
    <w:rsid w:val="009D7100"/>
    <w:rsid w:val="009D7E24"/>
    <w:rsid w:val="009E0EC6"/>
    <w:rsid w:val="009E11B9"/>
    <w:rsid w:val="009E18E3"/>
    <w:rsid w:val="009E25BB"/>
    <w:rsid w:val="009E2FE2"/>
    <w:rsid w:val="009E335D"/>
    <w:rsid w:val="009E34BB"/>
    <w:rsid w:val="009E3DA5"/>
    <w:rsid w:val="009E4607"/>
    <w:rsid w:val="009E6001"/>
    <w:rsid w:val="009E67C0"/>
    <w:rsid w:val="009E7590"/>
    <w:rsid w:val="009E793F"/>
    <w:rsid w:val="009E7D71"/>
    <w:rsid w:val="009F069B"/>
    <w:rsid w:val="009F16C1"/>
    <w:rsid w:val="009F1C25"/>
    <w:rsid w:val="009F1DA2"/>
    <w:rsid w:val="009F1FF1"/>
    <w:rsid w:val="009F4870"/>
    <w:rsid w:val="009F510B"/>
    <w:rsid w:val="009F5EB9"/>
    <w:rsid w:val="009F5ED6"/>
    <w:rsid w:val="009F5FB4"/>
    <w:rsid w:val="009F689D"/>
    <w:rsid w:val="009F6AD1"/>
    <w:rsid w:val="009F78AB"/>
    <w:rsid w:val="00A0026E"/>
    <w:rsid w:val="00A002D2"/>
    <w:rsid w:val="00A02729"/>
    <w:rsid w:val="00A02A02"/>
    <w:rsid w:val="00A04050"/>
    <w:rsid w:val="00A0757E"/>
    <w:rsid w:val="00A1302E"/>
    <w:rsid w:val="00A1312A"/>
    <w:rsid w:val="00A13A2E"/>
    <w:rsid w:val="00A147E8"/>
    <w:rsid w:val="00A14A1A"/>
    <w:rsid w:val="00A17470"/>
    <w:rsid w:val="00A205B5"/>
    <w:rsid w:val="00A20C92"/>
    <w:rsid w:val="00A20F5E"/>
    <w:rsid w:val="00A2273F"/>
    <w:rsid w:val="00A22EE4"/>
    <w:rsid w:val="00A23BD8"/>
    <w:rsid w:val="00A244B1"/>
    <w:rsid w:val="00A244B9"/>
    <w:rsid w:val="00A249BD"/>
    <w:rsid w:val="00A25281"/>
    <w:rsid w:val="00A268EF"/>
    <w:rsid w:val="00A34CFD"/>
    <w:rsid w:val="00A350E7"/>
    <w:rsid w:val="00A352C9"/>
    <w:rsid w:val="00A36908"/>
    <w:rsid w:val="00A4101D"/>
    <w:rsid w:val="00A41A4B"/>
    <w:rsid w:val="00A4345B"/>
    <w:rsid w:val="00A43781"/>
    <w:rsid w:val="00A43ECC"/>
    <w:rsid w:val="00A451C8"/>
    <w:rsid w:val="00A4629F"/>
    <w:rsid w:val="00A471AA"/>
    <w:rsid w:val="00A47D80"/>
    <w:rsid w:val="00A51D87"/>
    <w:rsid w:val="00A539AF"/>
    <w:rsid w:val="00A54334"/>
    <w:rsid w:val="00A54BD0"/>
    <w:rsid w:val="00A562EB"/>
    <w:rsid w:val="00A56F31"/>
    <w:rsid w:val="00A572B5"/>
    <w:rsid w:val="00A60023"/>
    <w:rsid w:val="00A60040"/>
    <w:rsid w:val="00A609A3"/>
    <w:rsid w:val="00A61CD5"/>
    <w:rsid w:val="00A6235C"/>
    <w:rsid w:val="00A629BE"/>
    <w:rsid w:val="00A62AD5"/>
    <w:rsid w:val="00A67BFC"/>
    <w:rsid w:val="00A67FAD"/>
    <w:rsid w:val="00A7098B"/>
    <w:rsid w:val="00A71F65"/>
    <w:rsid w:val="00A7283E"/>
    <w:rsid w:val="00A739DC"/>
    <w:rsid w:val="00A73B8F"/>
    <w:rsid w:val="00A73D21"/>
    <w:rsid w:val="00A74744"/>
    <w:rsid w:val="00A7527A"/>
    <w:rsid w:val="00A759D9"/>
    <w:rsid w:val="00A76BE5"/>
    <w:rsid w:val="00A76F4F"/>
    <w:rsid w:val="00A77FA8"/>
    <w:rsid w:val="00A80ABA"/>
    <w:rsid w:val="00A80D3A"/>
    <w:rsid w:val="00A813F4"/>
    <w:rsid w:val="00A8285F"/>
    <w:rsid w:val="00A82C82"/>
    <w:rsid w:val="00A83519"/>
    <w:rsid w:val="00A866BC"/>
    <w:rsid w:val="00A87B0C"/>
    <w:rsid w:val="00A90201"/>
    <w:rsid w:val="00A90CCF"/>
    <w:rsid w:val="00A91186"/>
    <w:rsid w:val="00A917E3"/>
    <w:rsid w:val="00A92B0F"/>
    <w:rsid w:val="00A94D3E"/>
    <w:rsid w:val="00A959BA"/>
    <w:rsid w:val="00AA06FA"/>
    <w:rsid w:val="00AA09C2"/>
    <w:rsid w:val="00AA11F9"/>
    <w:rsid w:val="00AA4D62"/>
    <w:rsid w:val="00AA59E9"/>
    <w:rsid w:val="00AA7AF5"/>
    <w:rsid w:val="00AA7F1C"/>
    <w:rsid w:val="00AB192C"/>
    <w:rsid w:val="00AB1FC6"/>
    <w:rsid w:val="00AB22E8"/>
    <w:rsid w:val="00AB2D09"/>
    <w:rsid w:val="00AB4C84"/>
    <w:rsid w:val="00AB626A"/>
    <w:rsid w:val="00AB6BF6"/>
    <w:rsid w:val="00AB7489"/>
    <w:rsid w:val="00AC0171"/>
    <w:rsid w:val="00AC0338"/>
    <w:rsid w:val="00AC0F85"/>
    <w:rsid w:val="00AC2310"/>
    <w:rsid w:val="00AC33FC"/>
    <w:rsid w:val="00AC3740"/>
    <w:rsid w:val="00AC3FD4"/>
    <w:rsid w:val="00AC49DB"/>
    <w:rsid w:val="00AC4E08"/>
    <w:rsid w:val="00AC7302"/>
    <w:rsid w:val="00AD1797"/>
    <w:rsid w:val="00AD2EA8"/>
    <w:rsid w:val="00AD2F3E"/>
    <w:rsid w:val="00AD4C2E"/>
    <w:rsid w:val="00AD5120"/>
    <w:rsid w:val="00AD62C8"/>
    <w:rsid w:val="00AE33D8"/>
    <w:rsid w:val="00AE34F4"/>
    <w:rsid w:val="00AE4FD9"/>
    <w:rsid w:val="00AE56E8"/>
    <w:rsid w:val="00AE5752"/>
    <w:rsid w:val="00AE735F"/>
    <w:rsid w:val="00AE7F1D"/>
    <w:rsid w:val="00AF0303"/>
    <w:rsid w:val="00AF06B2"/>
    <w:rsid w:val="00AF1457"/>
    <w:rsid w:val="00AF306A"/>
    <w:rsid w:val="00AF353F"/>
    <w:rsid w:val="00AF52D5"/>
    <w:rsid w:val="00AF5903"/>
    <w:rsid w:val="00AF5EED"/>
    <w:rsid w:val="00AF5FE7"/>
    <w:rsid w:val="00AF681E"/>
    <w:rsid w:val="00AF6991"/>
    <w:rsid w:val="00AF70B3"/>
    <w:rsid w:val="00AF7651"/>
    <w:rsid w:val="00B00B00"/>
    <w:rsid w:val="00B01335"/>
    <w:rsid w:val="00B01394"/>
    <w:rsid w:val="00B01AE1"/>
    <w:rsid w:val="00B02851"/>
    <w:rsid w:val="00B038C7"/>
    <w:rsid w:val="00B061E9"/>
    <w:rsid w:val="00B06E2B"/>
    <w:rsid w:val="00B07112"/>
    <w:rsid w:val="00B10B41"/>
    <w:rsid w:val="00B10C51"/>
    <w:rsid w:val="00B12E95"/>
    <w:rsid w:val="00B13B20"/>
    <w:rsid w:val="00B1497D"/>
    <w:rsid w:val="00B15B6E"/>
    <w:rsid w:val="00B16FF8"/>
    <w:rsid w:val="00B173E2"/>
    <w:rsid w:val="00B2020F"/>
    <w:rsid w:val="00B212EA"/>
    <w:rsid w:val="00B2271A"/>
    <w:rsid w:val="00B22CC5"/>
    <w:rsid w:val="00B2672A"/>
    <w:rsid w:val="00B267E4"/>
    <w:rsid w:val="00B26CBF"/>
    <w:rsid w:val="00B27744"/>
    <w:rsid w:val="00B27B4C"/>
    <w:rsid w:val="00B30A8E"/>
    <w:rsid w:val="00B33755"/>
    <w:rsid w:val="00B344EF"/>
    <w:rsid w:val="00B3499A"/>
    <w:rsid w:val="00B349EF"/>
    <w:rsid w:val="00B34E24"/>
    <w:rsid w:val="00B351D2"/>
    <w:rsid w:val="00B35908"/>
    <w:rsid w:val="00B436F7"/>
    <w:rsid w:val="00B43820"/>
    <w:rsid w:val="00B43DE4"/>
    <w:rsid w:val="00B44098"/>
    <w:rsid w:val="00B4462F"/>
    <w:rsid w:val="00B44A72"/>
    <w:rsid w:val="00B44BEA"/>
    <w:rsid w:val="00B4635E"/>
    <w:rsid w:val="00B472B7"/>
    <w:rsid w:val="00B50442"/>
    <w:rsid w:val="00B50E38"/>
    <w:rsid w:val="00B53065"/>
    <w:rsid w:val="00B53900"/>
    <w:rsid w:val="00B540D5"/>
    <w:rsid w:val="00B5498D"/>
    <w:rsid w:val="00B56734"/>
    <w:rsid w:val="00B612C9"/>
    <w:rsid w:val="00B6200E"/>
    <w:rsid w:val="00B62A5F"/>
    <w:rsid w:val="00B642F4"/>
    <w:rsid w:val="00B64A74"/>
    <w:rsid w:val="00B64A9F"/>
    <w:rsid w:val="00B64DAA"/>
    <w:rsid w:val="00B663AC"/>
    <w:rsid w:val="00B67321"/>
    <w:rsid w:val="00B7067D"/>
    <w:rsid w:val="00B7220A"/>
    <w:rsid w:val="00B735C8"/>
    <w:rsid w:val="00B737CB"/>
    <w:rsid w:val="00B74D3F"/>
    <w:rsid w:val="00B76591"/>
    <w:rsid w:val="00B76E3B"/>
    <w:rsid w:val="00B77007"/>
    <w:rsid w:val="00B816E3"/>
    <w:rsid w:val="00B820E7"/>
    <w:rsid w:val="00B82D8F"/>
    <w:rsid w:val="00B83531"/>
    <w:rsid w:val="00B8383B"/>
    <w:rsid w:val="00B84086"/>
    <w:rsid w:val="00B848C3"/>
    <w:rsid w:val="00B84A05"/>
    <w:rsid w:val="00B84F7E"/>
    <w:rsid w:val="00B84F9F"/>
    <w:rsid w:val="00B85957"/>
    <w:rsid w:val="00B865A8"/>
    <w:rsid w:val="00B8672C"/>
    <w:rsid w:val="00B9129E"/>
    <w:rsid w:val="00B91392"/>
    <w:rsid w:val="00B91F41"/>
    <w:rsid w:val="00B927F9"/>
    <w:rsid w:val="00B9365D"/>
    <w:rsid w:val="00B9510D"/>
    <w:rsid w:val="00B95199"/>
    <w:rsid w:val="00B9539F"/>
    <w:rsid w:val="00B96B84"/>
    <w:rsid w:val="00B973AA"/>
    <w:rsid w:val="00B977F6"/>
    <w:rsid w:val="00B97D35"/>
    <w:rsid w:val="00B97FDA"/>
    <w:rsid w:val="00BA014A"/>
    <w:rsid w:val="00BA0937"/>
    <w:rsid w:val="00BA098A"/>
    <w:rsid w:val="00BA0E6B"/>
    <w:rsid w:val="00BA10C4"/>
    <w:rsid w:val="00BA1796"/>
    <w:rsid w:val="00BA1F28"/>
    <w:rsid w:val="00BA4070"/>
    <w:rsid w:val="00BA56C5"/>
    <w:rsid w:val="00BA5CE2"/>
    <w:rsid w:val="00BA7776"/>
    <w:rsid w:val="00BB013A"/>
    <w:rsid w:val="00BB0EC5"/>
    <w:rsid w:val="00BB12B1"/>
    <w:rsid w:val="00BB287F"/>
    <w:rsid w:val="00BB3A2E"/>
    <w:rsid w:val="00BB70F7"/>
    <w:rsid w:val="00BB787B"/>
    <w:rsid w:val="00BB7AC2"/>
    <w:rsid w:val="00BC057B"/>
    <w:rsid w:val="00BC1646"/>
    <w:rsid w:val="00BC1A18"/>
    <w:rsid w:val="00BC21DD"/>
    <w:rsid w:val="00BC2C14"/>
    <w:rsid w:val="00BC2F65"/>
    <w:rsid w:val="00BC36F3"/>
    <w:rsid w:val="00BC473A"/>
    <w:rsid w:val="00BC486B"/>
    <w:rsid w:val="00BC4E94"/>
    <w:rsid w:val="00BC7175"/>
    <w:rsid w:val="00BD017A"/>
    <w:rsid w:val="00BD1397"/>
    <w:rsid w:val="00BD1C9A"/>
    <w:rsid w:val="00BD3204"/>
    <w:rsid w:val="00BD35D5"/>
    <w:rsid w:val="00BD4B59"/>
    <w:rsid w:val="00BD6875"/>
    <w:rsid w:val="00BD68EA"/>
    <w:rsid w:val="00BE051B"/>
    <w:rsid w:val="00BE2195"/>
    <w:rsid w:val="00BE2D45"/>
    <w:rsid w:val="00BE30EF"/>
    <w:rsid w:val="00BE5122"/>
    <w:rsid w:val="00BE5997"/>
    <w:rsid w:val="00BE650D"/>
    <w:rsid w:val="00BE72C8"/>
    <w:rsid w:val="00BE7AC8"/>
    <w:rsid w:val="00BF0659"/>
    <w:rsid w:val="00BF0B24"/>
    <w:rsid w:val="00BF2566"/>
    <w:rsid w:val="00BF25C3"/>
    <w:rsid w:val="00BF4C2D"/>
    <w:rsid w:val="00BF5C05"/>
    <w:rsid w:val="00BF5FC2"/>
    <w:rsid w:val="00BF6C6F"/>
    <w:rsid w:val="00BF78E0"/>
    <w:rsid w:val="00C00CD3"/>
    <w:rsid w:val="00C015FC"/>
    <w:rsid w:val="00C03C1B"/>
    <w:rsid w:val="00C05864"/>
    <w:rsid w:val="00C05D1F"/>
    <w:rsid w:val="00C07586"/>
    <w:rsid w:val="00C1036B"/>
    <w:rsid w:val="00C10D26"/>
    <w:rsid w:val="00C11E1F"/>
    <w:rsid w:val="00C12474"/>
    <w:rsid w:val="00C147D6"/>
    <w:rsid w:val="00C157A3"/>
    <w:rsid w:val="00C1685B"/>
    <w:rsid w:val="00C16A10"/>
    <w:rsid w:val="00C2195F"/>
    <w:rsid w:val="00C22B29"/>
    <w:rsid w:val="00C22D2E"/>
    <w:rsid w:val="00C26AB1"/>
    <w:rsid w:val="00C26B7A"/>
    <w:rsid w:val="00C307A8"/>
    <w:rsid w:val="00C31C4B"/>
    <w:rsid w:val="00C3622F"/>
    <w:rsid w:val="00C3629F"/>
    <w:rsid w:val="00C36839"/>
    <w:rsid w:val="00C3716F"/>
    <w:rsid w:val="00C37866"/>
    <w:rsid w:val="00C4014B"/>
    <w:rsid w:val="00C41C62"/>
    <w:rsid w:val="00C41E70"/>
    <w:rsid w:val="00C454A5"/>
    <w:rsid w:val="00C45777"/>
    <w:rsid w:val="00C45A9C"/>
    <w:rsid w:val="00C46A19"/>
    <w:rsid w:val="00C46F92"/>
    <w:rsid w:val="00C47430"/>
    <w:rsid w:val="00C50A49"/>
    <w:rsid w:val="00C50EB7"/>
    <w:rsid w:val="00C51DE0"/>
    <w:rsid w:val="00C54C5A"/>
    <w:rsid w:val="00C5510A"/>
    <w:rsid w:val="00C5553C"/>
    <w:rsid w:val="00C55AF8"/>
    <w:rsid w:val="00C60247"/>
    <w:rsid w:val="00C63351"/>
    <w:rsid w:val="00C655B7"/>
    <w:rsid w:val="00C665FA"/>
    <w:rsid w:val="00C66937"/>
    <w:rsid w:val="00C7055B"/>
    <w:rsid w:val="00C71030"/>
    <w:rsid w:val="00C717AD"/>
    <w:rsid w:val="00C75A89"/>
    <w:rsid w:val="00C75E49"/>
    <w:rsid w:val="00C76209"/>
    <w:rsid w:val="00C7687C"/>
    <w:rsid w:val="00C80E6D"/>
    <w:rsid w:val="00C813D8"/>
    <w:rsid w:val="00C8454E"/>
    <w:rsid w:val="00C8480C"/>
    <w:rsid w:val="00C87E41"/>
    <w:rsid w:val="00C90198"/>
    <w:rsid w:val="00C9065C"/>
    <w:rsid w:val="00C90DC1"/>
    <w:rsid w:val="00C91700"/>
    <w:rsid w:val="00C92A4F"/>
    <w:rsid w:val="00C92AEC"/>
    <w:rsid w:val="00C92EFD"/>
    <w:rsid w:val="00C946C1"/>
    <w:rsid w:val="00C94785"/>
    <w:rsid w:val="00CA2465"/>
    <w:rsid w:val="00CA4868"/>
    <w:rsid w:val="00CA7107"/>
    <w:rsid w:val="00CA7746"/>
    <w:rsid w:val="00CB0901"/>
    <w:rsid w:val="00CB3B4B"/>
    <w:rsid w:val="00CB3C82"/>
    <w:rsid w:val="00CB3E52"/>
    <w:rsid w:val="00CB3F2A"/>
    <w:rsid w:val="00CB53DA"/>
    <w:rsid w:val="00CB6623"/>
    <w:rsid w:val="00CB7A34"/>
    <w:rsid w:val="00CC147D"/>
    <w:rsid w:val="00CC2C42"/>
    <w:rsid w:val="00CC2DEB"/>
    <w:rsid w:val="00CC5A07"/>
    <w:rsid w:val="00CC5A85"/>
    <w:rsid w:val="00CC5AED"/>
    <w:rsid w:val="00CC5C17"/>
    <w:rsid w:val="00CC625B"/>
    <w:rsid w:val="00CC7327"/>
    <w:rsid w:val="00CD0605"/>
    <w:rsid w:val="00CD07BB"/>
    <w:rsid w:val="00CD16A7"/>
    <w:rsid w:val="00CD1D70"/>
    <w:rsid w:val="00CD26A8"/>
    <w:rsid w:val="00CD4805"/>
    <w:rsid w:val="00CD53DB"/>
    <w:rsid w:val="00CD57AB"/>
    <w:rsid w:val="00CD63D9"/>
    <w:rsid w:val="00CD6DFA"/>
    <w:rsid w:val="00CD7627"/>
    <w:rsid w:val="00CE03D8"/>
    <w:rsid w:val="00CE0BB1"/>
    <w:rsid w:val="00CE277E"/>
    <w:rsid w:val="00CE2A4F"/>
    <w:rsid w:val="00CE380F"/>
    <w:rsid w:val="00CE4492"/>
    <w:rsid w:val="00CE4EC1"/>
    <w:rsid w:val="00CE569F"/>
    <w:rsid w:val="00CE72BA"/>
    <w:rsid w:val="00CF0514"/>
    <w:rsid w:val="00CF1354"/>
    <w:rsid w:val="00CF15D2"/>
    <w:rsid w:val="00CF30F0"/>
    <w:rsid w:val="00CF55EA"/>
    <w:rsid w:val="00D032CE"/>
    <w:rsid w:val="00D0372E"/>
    <w:rsid w:val="00D04EC2"/>
    <w:rsid w:val="00D061DA"/>
    <w:rsid w:val="00D06C36"/>
    <w:rsid w:val="00D06E3B"/>
    <w:rsid w:val="00D0779C"/>
    <w:rsid w:val="00D077B1"/>
    <w:rsid w:val="00D10C8D"/>
    <w:rsid w:val="00D10FA4"/>
    <w:rsid w:val="00D12B9F"/>
    <w:rsid w:val="00D12D9C"/>
    <w:rsid w:val="00D145F0"/>
    <w:rsid w:val="00D1495F"/>
    <w:rsid w:val="00D151D9"/>
    <w:rsid w:val="00D163F6"/>
    <w:rsid w:val="00D16AF8"/>
    <w:rsid w:val="00D16D18"/>
    <w:rsid w:val="00D17815"/>
    <w:rsid w:val="00D20BFA"/>
    <w:rsid w:val="00D210E7"/>
    <w:rsid w:val="00D23FFF"/>
    <w:rsid w:val="00D245F7"/>
    <w:rsid w:val="00D24724"/>
    <w:rsid w:val="00D274BA"/>
    <w:rsid w:val="00D27951"/>
    <w:rsid w:val="00D3107D"/>
    <w:rsid w:val="00D31338"/>
    <w:rsid w:val="00D316CB"/>
    <w:rsid w:val="00D31BC9"/>
    <w:rsid w:val="00D34A14"/>
    <w:rsid w:val="00D36503"/>
    <w:rsid w:val="00D36760"/>
    <w:rsid w:val="00D368CB"/>
    <w:rsid w:val="00D36CE1"/>
    <w:rsid w:val="00D37E03"/>
    <w:rsid w:val="00D41348"/>
    <w:rsid w:val="00D416ED"/>
    <w:rsid w:val="00D4202B"/>
    <w:rsid w:val="00D420EF"/>
    <w:rsid w:val="00D44509"/>
    <w:rsid w:val="00D44971"/>
    <w:rsid w:val="00D453A0"/>
    <w:rsid w:val="00D45F63"/>
    <w:rsid w:val="00D46742"/>
    <w:rsid w:val="00D47B72"/>
    <w:rsid w:val="00D511E0"/>
    <w:rsid w:val="00D5439A"/>
    <w:rsid w:val="00D546D1"/>
    <w:rsid w:val="00D54A21"/>
    <w:rsid w:val="00D554A7"/>
    <w:rsid w:val="00D557CA"/>
    <w:rsid w:val="00D570E0"/>
    <w:rsid w:val="00D57BDA"/>
    <w:rsid w:val="00D60F56"/>
    <w:rsid w:val="00D60F78"/>
    <w:rsid w:val="00D60F79"/>
    <w:rsid w:val="00D61F2A"/>
    <w:rsid w:val="00D61F4E"/>
    <w:rsid w:val="00D64B2C"/>
    <w:rsid w:val="00D669EE"/>
    <w:rsid w:val="00D66A1F"/>
    <w:rsid w:val="00D67D1C"/>
    <w:rsid w:val="00D70D5E"/>
    <w:rsid w:val="00D71EC0"/>
    <w:rsid w:val="00D72B66"/>
    <w:rsid w:val="00D738F8"/>
    <w:rsid w:val="00D73CE8"/>
    <w:rsid w:val="00D740A3"/>
    <w:rsid w:val="00D74B67"/>
    <w:rsid w:val="00D75D18"/>
    <w:rsid w:val="00D76044"/>
    <w:rsid w:val="00D768AC"/>
    <w:rsid w:val="00D81949"/>
    <w:rsid w:val="00D81D0C"/>
    <w:rsid w:val="00D829F4"/>
    <w:rsid w:val="00D83466"/>
    <w:rsid w:val="00D86485"/>
    <w:rsid w:val="00D86A41"/>
    <w:rsid w:val="00D874E3"/>
    <w:rsid w:val="00D90D24"/>
    <w:rsid w:val="00D90D85"/>
    <w:rsid w:val="00D92686"/>
    <w:rsid w:val="00D939BC"/>
    <w:rsid w:val="00D9491D"/>
    <w:rsid w:val="00D94A9B"/>
    <w:rsid w:val="00D951A1"/>
    <w:rsid w:val="00D9581D"/>
    <w:rsid w:val="00D95BC6"/>
    <w:rsid w:val="00D95EF1"/>
    <w:rsid w:val="00D9703A"/>
    <w:rsid w:val="00D97B65"/>
    <w:rsid w:val="00D97F83"/>
    <w:rsid w:val="00DA2152"/>
    <w:rsid w:val="00DA2544"/>
    <w:rsid w:val="00DA2FA7"/>
    <w:rsid w:val="00DA330B"/>
    <w:rsid w:val="00DA344D"/>
    <w:rsid w:val="00DA3470"/>
    <w:rsid w:val="00DA38B5"/>
    <w:rsid w:val="00DA4260"/>
    <w:rsid w:val="00DA4C91"/>
    <w:rsid w:val="00DA4CA3"/>
    <w:rsid w:val="00DA50B3"/>
    <w:rsid w:val="00DA5C0E"/>
    <w:rsid w:val="00DA6FDF"/>
    <w:rsid w:val="00DA7020"/>
    <w:rsid w:val="00DA7598"/>
    <w:rsid w:val="00DB088C"/>
    <w:rsid w:val="00DB0958"/>
    <w:rsid w:val="00DB0965"/>
    <w:rsid w:val="00DB0BD8"/>
    <w:rsid w:val="00DB2A53"/>
    <w:rsid w:val="00DB2C78"/>
    <w:rsid w:val="00DB3422"/>
    <w:rsid w:val="00DB4B9F"/>
    <w:rsid w:val="00DB5E11"/>
    <w:rsid w:val="00DB640A"/>
    <w:rsid w:val="00DC0902"/>
    <w:rsid w:val="00DC1E01"/>
    <w:rsid w:val="00DC507E"/>
    <w:rsid w:val="00DC509A"/>
    <w:rsid w:val="00DC5B81"/>
    <w:rsid w:val="00DC5E21"/>
    <w:rsid w:val="00DC618F"/>
    <w:rsid w:val="00DC6E48"/>
    <w:rsid w:val="00DC7873"/>
    <w:rsid w:val="00DD05A1"/>
    <w:rsid w:val="00DD1992"/>
    <w:rsid w:val="00DD19BF"/>
    <w:rsid w:val="00DD22CA"/>
    <w:rsid w:val="00DD30EE"/>
    <w:rsid w:val="00DD4FC6"/>
    <w:rsid w:val="00DD5C49"/>
    <w:rsid w:val="00DD6661"/>
    <w:rsid w:val="00DD6873"/>
    <w:rsid w:val="00DE121B"/>
    <w:rsid w:val="00DE1615"/>
    <w:rsid w:val="00DE3998"/>
    <w:rsid w:val="00DE45BA"/>
    <w:rsid w:val="00DE5017"/>
    <w:rsid w:val="00DE578B"/>
    <w:rsid w:val="00DE65F2"/>
    <w:rsid w:val="00DE6DD9"/>
    <w:rsid w:val="00DE7282"/>
    <w:rsid w:val="00DE7B43"/>
    <w:rsid w:val="00DF035B"/>
    <w:rsid w:val="00DF0A9A"/>
    <w:rsid w:val="00DF0D7B"/>
    <w:rsid w:val="00DF279C"/>
    <w:rsid w:val="00DF27AF"/>
    <w:rsid w:val="00DF27D8"/>
    <w:rsid w:val="00DF3E5B"/>
    <w:rsid w:val="00DF4876"/>
    <w:rsid w:val="00DF53C9"/>
    <w:rsid w:val="00DF5B75"/>
    <w:rsid w:val="00DF6A87"/>
    <w:rsid w:val="00DF6AB7"/>
    <w:rsid w:val="00DF6ACC"/>
    <w:rsid w:val="00DF6C40"/>
    <w:rsid w:val="00DF7DDD"/>
    <w:rsid w:val="00E05831"/>
    <w:rsid w:val="00E06144"/>
    <w:rsid w:val="00E104A9"/>
    <w:rsid w:val="00E104F3"/>
    <w:rsid w:val="00E133DB"/>
    <w:rsid w:val="00E13506"/>
    <w:rsid w:val="00E1354E"/>
    <w:rsid w:val="00E1710B"/>
    <w:rsid w:val="00E1793B"/>
    <w:rsid w:val="00E20868"/>
    <w:rsid w:val="00E22AF4"/>
    <w:rsid w:val="00E22F28"/>
    <w:rsid w:val="00E246FA"/>
    <w:rsid w:val="00E26AE3"/>
    <w:rsid w:val="00E2746E"/>
    <w:rsid w:val="00E310F0"/>
    <w:rsid w:val="00E32704"/>
    <w:rsid w:val="00E34C36"/>
    <w:rsid w:val="00E3627F"/>
    <w:rsid w:val="00E36939"/>
    <w:rsid w:val="00E36BFA"/>
    <w:rsid w:val="00E3775B"/>
    <w:rsid w:val="00E37797"/>
    <w:rsid w:val="00E37D4A"/>
    <w:rsid w:val="00E40841"/>
    <w:rsid w:val="00E40AAD"/>
    <w:rsid w:val="00E40C23"/>
    <w:rsid w:val="00E41417"/>
    <w:rsid w:val="00E416C2"/>
    <w:rsid w:val="00E41D00"/>
    <w:rsid w:val="00E43800"/>
    <w:rsid w:val="00E46DEC"/>
    <w:rsid w:val="00E5040E"/>
    <w:rsid w:val="00E52B65"/>
    <w:rsid w:val="00E53E36"/>
    <w:rsid w:val="00E560CA"/>
    <w:rsid w:val="00E561B6"/>
    <w:rsid w:val="00E5652A"/>
    <w:rsid w:val="00E56D7B"/>
    <w:rsid w:val="00E602DA"/>
    <w:rsid w:val="00E61761"/>
    <w:rsid w:val="00E64339"/>
    <w:rsid w:val="00E66224"/>
    <w:rsid w:val="00E66AA2"/>
    <w:rsid w:val="00E671EC"/>
    <w:rsid w:val="00E70C5A"/>
    <w:rsid w:val="00E72C06"/>
    <w:rsid w:val="00E72DE1"/>
    <w:rsid w:val="00E73138"/>
    <w:rsid w:val="00E735AF"/>
    <w:rsid w:val="00E737EF"/>
    <w:rsid w:val="00E75C6C"/>
    <w:rsid w:val="00E75DF1"/>
    <w:rsid w:val="00E77A99"/>
    <w:rsid w:val="00E80242"/>
    <w:rsid w:val="00E8257B"/>
    <w:rsid w:val="00E83140"/>
    <w:rsid w:val="00E83E58"/>
    <w:rsid w:val="00E852BF"/>
    <w:rsid w:val="00E85C33"/>
    <w:rsid w:val="00E86D64"/>
    <w:rsid w:val="00E87C51"/>
    <w:rsid w:val="00E90656"/>
    <w:rsid w:val="00E90718"/>
    <w:rsid w:val="00E91EBE"/>
    <w:rsid w:val="00E93212"/>
    <w:rsid w:val="00E933AE"/>
    <w:rsid w:val="00E94106"/>
    <w:rsid w:val="00E953EE"/>
    <w:rsid w:val="00E95F75"/>
    <w:rsid w:val="00E96384"/>
    <w:rsid w:val="00E966D8"/>
    <w:rsid w:val="00E96C66"/>
    <w:rsid w:val="00EA20D9"/>
    <w:rsid w:val="00EA2F92"/>
    <w:rsid w:val="00EA315A"/>
    <w:rsid w:val="00EA3338"/>
    <w:rsid w:val="00EA58C6"/>
    <w:rsid w:val="00EA58E0"/>
    <w:rsid w:val="00EA7717"/>
    <w:rsid w:val="00EA7966"/>
    <w:rsid w:val="00EA7FE6"/>
    <w:rsid w:val="00EB0C0A"/>
    <w:rsid w:val="00EB12CC"/>
    <w:rsid w:val="00EB35CB"/>
    <w:rsid w:val="00EB4022"/>
    <w:rsid w:val="00EB4BDE"/>
    <w:rsid w:val="00EB62EF"/>
    <w:rsid w:val="00EC018F"/>
    <w:rsid w:val="00EC079A"/>
    <w:rsid w:val="00EC2ACC"/>
    <w:rsid w:val="00EC2C7C"/>
    <w:rsid w:val="00EC2ECB"/>
    <w:rsid w:val="00EC2F92"/>
    <w:rsid w:val="00EC35B4"/>
    <w:rsid w:val="00EC5831"/>
    <w:rsid w:val="00EC6693"/>
    <w:rsid w:val="00EC67D8"/>
    <w:rsid w:val="00EC7AD3"/>
    <w:rsid w:val="00ED00FD"/>
    <w:rsid w:val="00ED031D"/>
    <w:rsid w:val="00ED2E8A"/>
    <w:rsid w:val="00ED3B84"/>
    <w:rsid w:val="00ED3E7B"/>
    <w:rsid w:val="00ED6308"/>
    <w:rsid w:val="00EE0676"/>
    <w:rsid w:val="00EE1A48"/>
    <w:rsid w:val="00EE21AE"/>
    <w:rsid w:val="00EE2E95"/>
    <w:rsid w:val="00EE3A74"/>
    <w:rsid w:val="00EE4894"/>
    <w:rsid w:val="00EE4FA9"/>
    <w:rsid w:val="00EE6349"/>
    <w:rsid w:val="00EE7FFA"/>
    <w:rsid w:val="00EF0235"/>
    <w:rsid w:val="00EF0FFA"/>
    <w:rsid w:val="00EF1E5B"/>
    <w:rsid w:val="00EF309F"/>
    <w:rsid w:val="00EF3494"/>
    <w:rsid w:val="00EF3651"/>
    <w:rsid w:val="00EF369D"/>
    <w:rsid w:val="00EF3C86"/>
    <w:rsid w:val="00EF506E"/>
    <w:rsid w:val="00EF5AFE"/>
    <w:rsid w:val="00EF6164"/>
    <w:rsid w:val="00EF79C1"/>
    <w:rsid w:val="00EF7BDB"/>
    <w:rsid w:val="00F04559"/>
    <w:rsid w:val="00F07070"/>
    <w:rsid w:val="00F10805"/>
    <w:rsid w:val="00F11E8F"/>
    <w:rsid w:val="00F1252D"/>
    <w:rsid w:val="00F128F8"/>
    <w:rsid w:val="00F13EDD"/>
    <w:rsid w:val="00F14C68"/>
    <w:rsid w:val="00F165D8"/>
    <w:rsid w:val="00F16C11"/>
    <w:rsid w:val="00F16F22"/>
    <w:rsid w:val="00F2081B"/>
    <w:rsid w:val="00F2229E"/>
    <w:rsid w:val="00F23AE2"/>
    <w:rsid w:val="00F23F2A"/>
    <w:rsid w:val="00F2444C"/>
    <w:rsid w:val="00F247E0"/>
    <w:rsid w:val="00F25075"/>
    <w:rsid w:val="00F26EB1"/>
    <w:rsid w:val="00F275F5"/>
    <w:rsid w:val="00F30C9F"/>
    <w:rsid w:val="00F31398"/>
    <w:rsid w:val="00F34809"/>
    <w:rsid w:val="00F34DE5"/>
    <w:rsid w:val="00F37D40"/>
    <w:rsid w:val="00F40B5E"/>
    <w:rsid w:val="00F41AF4"/>
    <w:rsid w:val="00F430FD"/>
    <w:rsid w:val="00F43DC5"/>
    <w:rsid w:val="00F43EE5"/>
    <w:rsid w:val="00F4605A"/>
    <w:rsid w:val="00F5047F"/>
    <w:rsid w:val="00F50D30"/>
    <w:rsid w:val="00F51E69"/>
    <w:rsid w:val="00F51F24"/>
    <w:rsid w:val="00F521D3"/>
    <w:rsid w:val="00F53729"/>
    <w:rsid w:val="00F54917"/>
    <w:rsid w:val="00F55A8A"/>
    <w:rsid w:val="00F57279"/>
    <w:rsid w:val="00F57622"/>
    <w:rsid w:val="00F61CB1"/>
    <w:rsid w:val="00F640B8"/>
    <w:rsid w:val="00F64BFA"/>
    <w:rsid w:val="00F66EA5"/>
    <w:rsid w:val="00F701A3"/>
    <w:rsid w:val="00F710D8"/>
    <w:rsid w:val="00F730D5"/>
    <w:rsid w:val="00F73183"/>
    <w:rsid w:val="00F7392E"/>
    <w:rsid w:val="00F73E36"/>
    <w:rsid w:val="00F74A88"/>
    <w:rsid w:val="00F74F63"/>
    <w:rsid w:val="00F75C48"/>
    <w:rsid w:val="00F76D53"/>
    <w:rsid w:val="00F77D6E"/>
    <w:rsid w:val="00F80CBE"/>
    <w:rsid w:val="00F8148D"/>
    <w:rsid w:val="00F81E7F"/>
    <w:rsid w:val="00F8204A"/>
    <w:rsid w:val="00F83435"/>
    <w:rsid w:val="00F84F76"/>
    <w:rsid w:val="00F851B8"/>
    <w:rsid w:val="00F853B6"/>
    <w:rsid w:val="00F85669"/>
    <w:rsid w:val="00F85C20"/>
    <w:rsid w:val="00F86411"/>
    <w:rsid w:val="00F8715B"/>
    <w:rsid w:val="00F91EA5"/>
    <w:rsid w:val="00F92708"/>
    <w:rsid w:val="00F95581"/>
    <w:rsid w:val="00F95EC1"/>
    <w:rsid w:val="00F962BD"/>
    <w:rsid w:val="00FA0CDE"/>
    <w:rsid w:val="00FA12AA"/>
    <w:rsid w:val="00FA1B64"/>
    <w:rsid w:val="00FA1DFC"/>
    <w:rsid w:val="00FA299D"/>
    <w:rsid w:val="00FA3225"/>
    <w:rsid w:val="00FA37AA"/>
    <w:rsid w:val="00FA6056"/>
    <w:rsid w:val="00FA655C"/>
    <w:rsid w:val="00FA6799"/>
    <w:rsid w:val="00FA6EEE"/>
    <w:rsid w:val="00FA76A9"/>
    <w:rsid w:val="00FB101B"/>
    <w:rsid w:val="00FB30F1"/>
    <w:rsid w:val="00FB3179"/>
    <w:rsid w:val="00FB37EF"/>
    <w:rsid w:val="00FB416F"/>
    <w:rsid w:val="00FB572B"/>
    <w:rsid w:val="00FB70C0"/>
    <w:rsid w:val="00FC1506"/>
    <w:rsid w:val="00FC3410"/>
    <w:rsid w:val="00FC39C1"/>
    <w:rsid w:val="00FC47B2"/>
    <w:rsid w:val="00FC50BD"/>
    <w:rsid w:val="00FC7F87"/>
    <w:rsid w:val="00FD1678"/>
    <w:rsid w:val="00FD174E"/>
    <w:rsid w:val="00FD3739"/>
    <w:rsid w:val="00FD454E"/>
    <w:rsid w:val="00FD4F1E"/>
    <w:rsid w:val="00FE0DD4"/>
    <w:rsid w:val="00FE0DFF"/>
    <w:rsid w:val="00FE16C4"/>
    <w:rsid w:val="00FE359C"/>
    <w:rsid w:val="00FE3D8E"/>
    <w:rsid w:val="00FE45F9"/>
    <w:rsid w:val="00FE4787"/>
    <w:rsid w:val="00FE49AD"/>
    <w:rsid w:val="00FE5AD9"/>
    <w:rsid w:val="00FF0520"/>
    <w:rsid w:val="00FF0EA0"/>
    <w:rsid w:val="00FF26D7"/>
    <w:rsid w:val="00FF37F6"/>
    <w:rsid w:val="00FF4210"/>
    <w:rsid w:val="00FF47A2"/>
    <w:rsid w:val="00FF58AB"/>
    <w:rsid w:val="00FF5E32"/>
    <w:rsid w:val="00FF621D"/>
    <w:rsid w:val="00FF702B"/>
    <w:rsid w:val="00FF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62481"/>
  <w15:docId w15:val="{835310C3-C302-44CD-952B-77755AFA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6E"/>
    <w:rPr>
      <w:sz w:val="24"/>
      <w:szCs w:val="24"/>
    </w:rPr>
  </w:style>
  <w:style w:type="paragraph" w:styleId="Heading3">
    <w:name w:val="heading 3"/>
    <w:basedOn w:val="Normal"/>
    <w:next w:val="Normal"/>
    <w:link w:val="Heading3Char"/>
    <w:qFormat/>
    <w:rsid w:val="00AE4FD9"/>
    <w:pPr>
      <w:keepNext/>
      <w:spacing w:before="240" w:after="60" w:line="276" w:lineRule="auto"/>
      <w:outlineLvl w:val="2"/>
    </w:pPr>
    <w:rPr>
      <w:rFonts w:ascii="Arial" w:hAnsi="Arial" w:cs="Arial"/>
      <w:b/>
      <w:bCs/>
      <w:sz w:val="26"/>
      <w:szCs w:val="26"/>
      <w:lang w:val="en-CA"/>
    </w:rPr>
  </w:style>
  <w:style w:type="paragraph" w:styleId="Heading5">
    <w:name w:val="heading 5"/>
    <w:basedOn w:val="Normal"/>
    <w:next w:val="Normal"/>
    <w:link w:val="Heading5Char"/>
    <w:semiHidden/>
    <w:unhideWhenUsed/>
    <w:qFormat/>
    <w:rsid w:val="008968EB"/>
    <w:pPr>
      <w:keepNext/>
      <w:keepLines/>
      <w:spacing w:before="4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7400"/>
    <w:pPr>
      <w:tabs>
        <w:tab w:val="center" w:pos="4320"/>
        <w:tab w:val="right" w:pos="8640"/>
      </w:tabs>
    </w:pPr>
  </w:style>
  <w:style w:type="paragraph" w:styleId="Footer">
    <w:name w:val="footer"/>
    <w:basedOn w:val="Normal"/>
    <w:link w:val="FooterChar"/>
    <w:uiPriority w:val="99"/>
    <w:rsid w:val="00717400"/>
    <w:pPr>
      <w:tabs>
        <w:tab w:val="center" w:pos="4320"/>
        <w:tab w:val="right" w:pos="8640"/>
      </w:tabs>
    </w:pPr>
  </w:style>
  <w:style w:type="character" w:styleId="PageNumber">
    <w:name w:val="page number"/>
    <w:basedOn w:val="DefaultParagraphFont"/>
    <w:rsid w:val="00717400"/>
  </w:style>
  <w:style w:type="paragraph" w:styleId="BalloonText">
    <w:name w:val="Balloon Text"/>
    <w:basedOn w:val="Normal"/>
    <w:semiHidden/>
    <w:rsid w:val="001128F2"/>
    <w:rPr>
      <w:rFonts w:ascii="Tahoma" w:hAnsi="Tahoma" w:cs="Tahoma"/>
      <w:sz w:val="16"/>
      <w:szCs w:val="16"/>
    </w:rPr>
  </w:style>
  <w:style w:type="paragraph" w:styleId="BodyTextIndent3">
    <w:name w:val="Body Text Indent 3"/>
    <w:basedOn w:val="Normal"/>
    <w:link w:val="BodyTextIndent3Char"/>
    <w:rsid w:val="00D60F79"/>
    <w:pPr>
      <w:ind w:left="720"/>
      <w:jc w:val="both"/>
    </w:pPr>
    <w:rPr>
      <w:sz w:val="20"/>
    </w:rPr>
  </w:style>
  <w:style w:type="character" w:customStyle="1" w:styleId="BodyTextIndent3Char">
    <w:name w:val="Body Text Indent 3 Char"/>
    <w:link w:val="BodyTextIndent3"/>
    <w:rsid w:val="00D60F79"/>
    <w:rPr>
      <w:szCs w:val="24"/>
    </w:rPr>
  </w:style>
  <w:style w:type="character" w:customStyle="1" w:styleId="apple-style-span">
    <w:name w:val="apple-style-span"/>
    <w:basedOn w:val="DefaultParagraphFont"/>
    <w:rsid w:val="00A0026E"/>
  </w:style>
  <w:style w:type="character" w:customStyle="1" w:styleId="apple-converted-space">
    <w:name w:val="apple-converted-space"/>
    <w:basedOn w:val="DefaultParagraphFont"/>
    <w:rsid w:val="00A0026E"/>
  </w:style>
  <w:style w:type="character" w:styleId="CommentReference">
    <w:name w:val="annotation reference"/>
    <w:rsid w:val="00BA098A"/>
    <w:rPr>
      <w:sz w:val="16"/>
      <w:szCs w:val="16"/>
    </w:rPr>
  </w:style>
  <w:style w:type="paragraph" w:styleId="CommentText">
    <w:name w:val="annotation text"/>
    <w:basedOn w:val="Normal"/>
    <w:link w:val="CommentTextChar"/>
    <w:rsid w:val="00BA098A"/>
    <w:rPr>
      <w:sz w:val="20"/>
      <w:szCs w:val="20"/>
    </w:rPr>
  </w:style>
  <w:style w:type="character" w:customStyle="1" w:styleId="CommentTextChar">
    <w:name w:val="Comment Text Char"/>
    <w:basedOn w:val="DefaultParagraphFont"/>
    <w:link w:val="CommentText"/>
    <w:rsid w:val="00BA098A"/>
  </w:style>
  <w:style w:type="paragraph" w:styleId="CommentSubject">
    <w:name w:val="annotation subject"/>
    <w:basedOn w:val="CommentText"/>
    <w:next w:val="CommentText"/>
    <w:link w:val="CommentSubjectChar"/>
    <w:rsid w:val="00BA098A"/>
    <w:rPr>
      <w:b/>
      <w:bCs/>
    </w:rPr>
  </w:style>
  <w:style w:type="character" w:customStyle="1" w:styleId="CommentSubjectChar">
    <w:name w:val="Comment Subject Char"/>
    <w:link w:val="CommentSubject"/>
    <w:rsid w:val="00BA098A"/>
    <w:rPr>
      <w:b/>
      <w:bCs/>
    </w:rPr>
  </w:style>
  <w:style w:type="paragraph" w:styleId="NormalWeb">
    <w:name w:val="Normal (Web)"/>
    <w:basedOn w:val="Normal"/>
    <w:uiPriority w:val="99"/>
    <w:unhideWhenUsed/>
    <w:rsid w:val="00097BE6"/>
    <w:pPr>
      <w:spacing w:before="100" w:beforeAutospacing="1" w:after="100" w:afterAutospacing="1"/>
    </w:pPr>
  </w:style>
  <w:style w:type="paragraph" w:styleId="NoSpacing">
    <w:name w:val="No Spacing"/>
    <w:uiPriority w:val="1"/>
    <w:qFormat/>
    <w:rsid w:val="00AA11F9"/>
    <w:rPr>
      <w:rFonts w:ascii="Calibri" w:eastAsia="Calibri" w:hAnsi="Calibri"/>
      <w:sz w:val="22"/>
      <w:szCs w:val="22"/>
    </w:rPr>
  </w:style>
  <w:style w:type="character" w:customStyle="1" w:styleId="HeaderChar">
    <w:name w:val="Header Char"/>
    <w:basedOn w:val="DefaultParagraphFont"/>
    <w:link w:val="Header"/>
    <w:uiPriority w:val="99"/>
    <w:rsid w:val="0017383E"/>
    <w:rPr>
      <w:sz w:val="24"/>
      <w:szCs w:val="24"/>
    </w:rPr>
  </w:style>
  <w:style w:type="character" w:customStyle="1" w:styleId="FooterChar">
    <w:name w:val="Footer Char"/>
    <w:basedOn w:val="DefaultParagraphFont"/>
    <w:link w:val="Footer"/>
    <w:uiPriority w:val="99"/>
    <w:rsid w:val="0017383E"/>
    <w:rPr>
      <w:sz w:val="24"/>
      <w:szCs w:val="24"/>
    </w:rPr>
  </w:style>
  <w:style w:type="paragraph" w:customStyle="1" w:styleId="Body">
    <w:name w:val="Body"/>
    <w:basedOn w:val="Normal"/>
    <w:rsid w:val="00AE4FD9"/>
    <w:pPr>
      <w:numPr>
        <w:numId w:val="1"/>
      </w:numPr>
      <w:spacing w:after="200" w:line="276" w:lineRule="auto"/>
    </w:pPr>
    <w:rPr>
      <w:rFonts w:ascii="Arial" w:hAnsi="Arial" w:cs="Arial"/>
      <w:bCs/>
      <w:sz w:val="22"/>
      <w:szCs w:val="26"/>
      <w:lang w:val="en-CA"/>
    </w:rPr>
  </w:style>
  <w:style w:type="character" w:styleId="Hyperlink">
    <w:name w:val="Hyperlink"/>
    <w:basedOn w:val="DefaultParagraphFont"/>
    <w:uiPriority w:val="99"/>
    <w:unhideWhenUsed/>
    <w:rsid w:val="00AE4FD9"/>
    <w:rPr>
      <w:color w:val="5F5F5F" w:themeColor="hyperlink"/>
      <w:u w:val="single"/>
    </w:rPr>
  </w:style>
  <w:style w:type="character" w:customStyle="1" w:styleId="Heading3Char">
    <w:name w:val="Heading 3 Char"/>
    <w:basedOn w:val="DefaultParagraphFont"/>
    <w:link w:val="Heading3"/>
    <w:rsid w:val="00AE4FD9"/>
    <w:rPr>
      <w:rFonts w:ascii="Arial" w:hAnsi="Arial" w:cs="Arial"/>
      <w:b/>
      <w:bCs/>
      <w:sz w:val="26"/>
      <w:szCs w:val="26"/>
      <w:lang w:val="en-CA"/>
    </w:rPr>
  </w:style>
  <w:style w:type="paragraph" w:styleId="ListParagraph">
    <w:name w:val="List Paragraph"/>
    <w:basedOn w:val="Normal"/>
    <w:uiPriority w:val="34"/>
    <w:qFormat/>
    <w:rsid w:val="009A2C6D"/>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3223C3"/>
    <w:rPr>
      <w:b/>
      <w:bCs/>
    </w:rPr>
  </w:style>
  <w:style w:type="character" w:customStyle="1" w:styleId="Heading5Char">
    <w:name w:val="Heading 5 Char"/>
    <w:basedOn w:val="DefaultParagraphFont"/>
    <w:link w:val="Heading5"/>
    <w:semiHidden/>
    <w:rsid w:val="008968EB"/>
    <w:rPr>
      <w:rFonts w:asciiTheme="majorHAnsi" w:eastAsiaTheme="majorEastAsia" w:hAnsiTheme="majorHAnsi" w:cstheme="majorBidi"/>
      <w:color w:val="A5A5A5" w:themeColor="accent1" w:themeShade="BF"/>
      <w:sz w:val="24"/>
      <w:szCs w:val="24"/>
    </w:rPr>
  </w:style>
  <w:style w:type="table" w:styleId="PlainTable2">
    <w:name w:val="Plain Table 2"/>
    <w:basedOn w:val="TableNormal"/>
    <w:rsid w:val="005C07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5C07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DPI12title">
    <w:name w:val="MDPI_1.2_title"/>
    <w:next w:val="MDPI13authornames"/>
    <w:qFormat/>
    <w:rsid w:val="007512CB"/>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MDPI13authornames">
    <w:name w:val="MDPI_1.3_authornames"/>
    <w:basedOn w:val="Normal"/>
    <w:next w:val="Normal"/>
    <w:qFormat/>
    <w:rsid w:val="007512CB"/>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Default">
    <w:name w:val="Default"/>
    <w:rsid w:val="006A4269"/>
    <w:pPr>
      <w:autoSpaceDE w:val="0"/>
      <w:autoSpaceDN w:val="0"/>
      <w:adjustRightInd w:val="0"/>
    </w:pPr>
    <w:rPr>
      <w:color w:val="000000"/>
      <w:sz w:val="24"/>
      <w:szCs w:val="24"/>
    </w:rPr>
  </w:style>
  <w:style w:type="character" w:styleId="SubtleEmphasis">
    <w:name w:val="Subtle Emphasis"/>
    <w:basedOn w:val="DefaultParagraphFont"/>
    <w:uiPriority w:val="19"/>
    <w:qFormat/>
    <w:rsid w:val="00D416ED"/>
    <w:rPr>
      <w:i/>
      <w:iCs/>
      <w:color w:val="808080" w:themeColor="text1" w:themeTint="7F"/>
    </w:rPr>
  </w:style>
  <w:style w:type="paragraph" w:customStyle="1" w:styleId="AuthorList">
    <w:name w:val="Author List"/>
    <w:aliases w:val="Keywords,Abstract"/>
    <w:basedOn w:val="Subtitle"/>
    <w:next w:val="Normal"/>
    <w:uiPriority w:val="1"/>
    <w:qFormat/>
    <w:rsid w:val="00117408"/>
    <w:pPr>
      <w:numPr>
        <w:ilvl w:val="0"/>
      </w:numPr>
      <w:spacing w:before="240" w:after="240"/>
    </w:pPr>
    <w:rPr>
      <w:rFonts w:ascii="Times New Roman" w:eastAsiaTheme="minorHAnsi" w:hAnsi="Times New Roman" w:cs="Times New Roman"/>
      <w:b/>
      <w:color w:val="auto"/>
      <w:spacing w:val="0"/>
      <w:sz w:val="24"/>
      <w:szCs w:val="24"/>
    </w:rPr>
  </w:style>
  <w:style w:type="paragraph" w:styleId="Subtitle">
    <w:name w:val="Subtitle"/>
    <w:basedOn w:val="Normal"/>
    <w:next w:val="Normal"/>
    <w:link w:val="SubtitleChar"/>
    <w:qFormat/>
    <w:rsid w:val="001174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7408"/>
    <w:rPr>
      <w:rFonts w:asciiTheme="minorHAnsi" w:eastAsiaTheme="minorEastAsia" w:hAnsiTheme="minorHAnsi" w:cstheme="minorBidi"/>
      <w:color w:val="5A5A5A" w:themeColor="text1" w:themeTint="A5"/>
      <w:spacing w:val="15"/>
      <w:sz w:val="22"/>
      <w:szCs w:val="22"/>
    </w:rPr>
  </w:style>
  <w:style w:type="character" w:customStyle="1" w:styleId="gray">
    <w:name w:val="gray"/>
    <w:basedOn w:val="DefaultParagraphFont"/>
    <w:rsid w:val="003450B8"/>
  </w:style>
  <w:style w:type="character" w:styleId="Emphasis">
    <w:name w:val="Emphasis"/>
    <w:basedOn w:val="DefaultParagraphFont"/>
    <w:uiPriority w:val="20"/>
    <w:qFormat/>
    <w:rsid w:val="00EF7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31">
      <w:bodyDiv w:val="1"/>
      <w:marLeft w:val="0"/>
      <w:marRight w:val="0"/>
      <w:marTop w:val="0"/>
      <w:marBottom w:val="0"/>
      <w:divBdr>
        <w:top w:val="none" w:sz="0" w:space="0" w:color="auto"/>
        <w:left w:val="none" w:sz="0" w:space="0" w:color="auto"/>
        <w:bottom w:val="none" w:sz="0" w:space="0" w:color="auto"/>
        <w:right w:val="none" w:sz="0" w:space="0" w:color="auto"/>
      </w:divBdr>
    </w:div>
    <w:div w:id="2710505">
      <w:bodyDiv w:val="1"/>
      <w:marLeft w:val="0"/>
      <w:marRight w:val="0"/>
      <w:marTop w:val="0"/>
      <w:marBottom w:val="0"/>
      <w:divBdr>
        <w:top w:val="none" w:sz="0" w:space="0" w:color="auto"/>
        <w:left w:val="none" w:sz="0" w:space="0" w:color="auto"/>
        <w:bottom w:val="none" w:sz="0" w:space="0" w:color="auto"/>
        <w:right w:val="none" w:sz="0" w:space="0" w:color="auto"/>
      </w:divBdr>
    </w:div>
    <w:div w:id="7761828">
      <w:bodyDiv w:val="1"/>
      <w:marLeft w:val="0"/>
      <w:marRight w:val="0"/>
      <w:marTop w:val="0"/>
      <w:marBottom w:val="0"/>
      <w:divBdr>
        <w:top w:val="none" w:sz="0" w:space="0" w:color="auto"/>
        <w:left w:val="none" w:sz="0" w:space="0" w:color="auto"/>
        <w:bottom w:val="none" w:sz="0" w:space="0" w:color="auto"/>
        <w:right w:val="none" w:sz="0" w:space="0" w:color="auto"/>
      </w:divBdr>
    </w:div>
    <w:div w:id="9307908">
      <w:bodyDiv w:val="1"/>
      <w:marLeft w:val="0"/>
      <w:marRight w:val="0"/>
      <w:marTop w:val="0"/>
      <w:marBottom w:val="0"/>
      <w:divBdr>
        <w:top w:val="none" w:sz="0" w:space="0" w:color="auto"/>
        <w:left w:val="none" w:sz="0" w:space="0" w:color="auto"/>
        <w:bottom w:val="none" w:sz="0" w:space="0" w:color="auto"/>
        <w:right w:val="none" w:sz="0" w:space="0" w:color="auto"/>
      </w:divBdr>
    </w:div>
    <w:div w:id="11303380">
      <w:bodyDiv w:val="1"/>
      <w:marLeft w:val="0"/>
      <w:marRight w:val="0"/>
      <w:marTop w:val="0"/>
      <w:marBottom w:val="0"/>
      <w:divBdr>
        <w:top w:val="none" w:sz="0" w:space="0" w:color="auto"/>
        <w:left w:val="none" w:sz="0" w:space="0" w:color="auto"/>
        <w:bottom w:val="none" w:sz="0" w:space="0" w:color="auto"/>
        <w:right w:val="none" w:sz="0" w:space="0" w:color="auto"/>
      </w:divBdr>
    </w:div>
    <w:div w:id="12389794">
      <w:bodyDiv w:val="1"/>
      <w:marLeft w:val="0"/>
      <w:marRight w:val="0"/>
      <w:marTop w:val="0"/>
      <w:marBottom w:val="0"/>
      <w:divBdr>
        <w:top w:val="none" w:sz="0" w:space="0" w:color="auto"/>
        <w:left w:val="none" w:sz="0" w:space="0" w:color="auto"/>
        <w:bottom w:val="none" w:sz="0" w:space="0" w:color="auto"/>
        <w:right w:val="none" w:sz="0" w:space="0" w:color="auto"/>
      </w:divBdr>
    </w:div>
    <w:div w:id="25713606">
      <w:bodyDiv w:val="1"/>
      <w:marLeft w:val="0"/>
      <w:marRight w:val="0"/>
      <w:marTop w:val="0"/>
      <w:marBottom w:val="0"/>
      <w:divBdr>
        <w:top w:val="none" w:sz="0" w:space="0" w:color="auto"/>
        <w:left w:val="none" w:sz="0" w:space="0" w:color="auto"/>
        <w:bottom w:val="none" w:sz="0" w:space="0" w:color="auto"/>
        <w:right w:val="none" w:sz="0" w:space="0" w:color="auto"/>
      </w:divBdr>
    </w:div>
    <w:div w:id="25717698">
      <w:bodyDiv w:val="1"/>
      <w:marLeft w:val="0"/>
      <w:marRight w:val="0"/>
      <w:marTop w:val="0"/>
      <w:marBottom w:val="0"/>
      <w:divBdr>
        <w:top w:val="none" w:sz="0" w:space="0" w:color="auto"/>
        <w:left w:val="none" w:sz="0" w:space="0" w:color="auto"/>
        <w:bottom w:val="none" w:sz="0" w:space="0" w:color="auto"/>
        <w:right w:val="none" w:sz="0" w:space="0" w:color="auto"/>
      </w:divBdr>
    </w:div>
    <w:div w:id="26414001">
      <w:bodyDiv w:val="1"/>
      <w:marLeft w:val="0"/>
      <w:marRight w:val="0"/>
      <w:marTop w:val="0"/>
      <w:marBottom w:val="0"/>
      <w:divBdr>
        <w:top w:val="none" w:sz="0" w:space="0" w:color="auto"/>
        <w:left w:val="none" w:sz="0" w:space="0" w:color="auto"/>
        <w:bottom w:val="none" w:sz="0" w:space="0" w:color="auto"/>
        <w:right w:val="none" w:sz="0" w:space="0" w:color="auto"/>
      </w:divBdr>
    </w:div>
    <w:div w:id="28772752">
      <w:bodyDiv w:val="1"/>
      <w:marLeft w:val="0"/>
      <w:marRight w:val="0"/>
      <w:marTop w:val="0"/>
      <w:marBottom w:val="0"/>
      <w:divBdr>
        <w:top w:val="none" w:sz="0" w:space="0" w:color="auto"/>
        <w:left w:val="none" w:sz="0" w:space="0" w:color="auto"/>
        <w:bottom w:val="none" w:sz="0" w:space="0" w:color="auto"/>
        <w:right w:val="none" w:sz="0" w:space="0" w:color="auto"/>
      </w:divBdr>
    </w:div>
    <w:div w:id="28998793">
      <w:bodyDiv w:val="1"/>
      <w:marLeft w:val="0"/>
      <w:marRight w:val="0"/>
      <w:marTop w:val="0"/>
      <w:marBottom w:val="0"/>
      <w:divBdr>
        <w:top w:val="none" w:sz="0" w:space="0" w:color="auto"/>
        <w:left w:val="none" w:sz="0" w:space="0" w:color="auto"/>
        <w:bottom w:val="none" w:sz="0" w:space="0" w:color="auto"/>
        <w:right w:val="none" w:sz="0" w:space="0" w:color="auto"/>
      </w:divBdr>
    </w:div>
    <w:div w:id="37316398">
      <w:bodyDiv w:val="1"/>
      <w:marLeft w:val="0"/>
      <w:marRight w:val="0"/>
      <w:marTop w:val="0"/>
      <w:marBottom w:val="0"/>
      <w:divBdr>
        <w:top w:val="none" w:sz="0" w:space="0" w:color="auto"/>
        <w:left w:val="none" w:sz="0" w:space="0" w:color="auto"/>
        <w:bottom w:val="none" w:sz="0" w:space="0" w:color="auto"/>
        <w:right w:val="none" w:sz="0" w:space="0" w:color="auto"/>
      </w:divBdr>
    </w:div>
    <w:div w:id="44841940">
      <w:bodyDiv w:val="1"/>
      <w:marLeft w:val="0"/>
      <w:marRight w:val="0"/>
      <w:marTop w:val="0"/>
      <w:marBottom w:val="0"/>
      <w:divBdr>
        <w:top w:val="none" w:sz="0" w:space="0" w:color="auto"/>
        <w:left w:val="none" w:sz="0" w:space="0" w:color="auto"/>
        <w:bottom w:val="none" w:sz="0" w:space="0" w:color="auto"/>
        <w:right w:val="none" w:sz="0" w:space="0" w:color="auto"/>
      </w:divBdr>
    </w:div>
    <w:div w:id="58676663">
      <w:bodyDiv w:val="1"/>
      <w:marLeft w:val="0"/>
      <w:marRight w:val="0"/>
      <w:marTop w:val="0"/>
      <w:marBottom w:val="0"/>
      <w:divBdr>
        <w:top w:val="none" w:sz="0" w:space="0" w:color="auto"/>
        <w:left w:val="none" w:sz="0" w:space="0" w:color="auto"/>
        <w:bottom w:val="none" w:sz="0" w:space="0" w:color="auto"/>
        <w:right w:val="none" w:sz="0" w:space="0" w:color="auto"/>
      </w:divBdr>
    </w:div>
    <w:div w:id="60562782">
      <w:bodyDiv w:val="1"/>
      <w:marLeft w:val="0"/>
      <w:marRight w:val="0"/>
      <w:marTop w:val="0"/>
      <w:marBottom w:val="0"/>
      <w:divBdr>
        <w:top w:val="none" w:sz="0" w:space="0" w:color="auto"/>
        <w:left w:val="none" w:sz="0" w:space="0" w:color="auto"/>
        <w:bottom w:val="none" w:sz="0" w:space="0" w:color="auto"/>
        <w:right w:val="none" w:sz="0" w:space="0" w:color="auto"/>
      </w:divBdr>
    </w:div>
    <w:div w:id="60905332">
      <w:bodyDiv w:val="1"/>
      <w:marLeft w:val="0"/>
      <w:marRight w:val="0"/>
      <w:marTop w:val="0"/>
      <w:marBottom w:val="0"/>
      <w:divBdr>
        <w:top w:val="none" w:sz="0" w:space="0" w:color="auto"/>
        <w:left w:val="none" w:sz="0" w:space="0" w:color="auto"/>
        <w:bottom w:val="none" w:sz="0" w:space="0" w:color="auto"/>
        <w:right w:val="none" w:sz="0" w:space="0" w:color="auto"/>
      </w:divBdr>
    </w:div>
    <w:div w:id="66154323">
      <w:bodyDiv w:val="1"/>
      <w:marLeft w:val="0"/>
      <w:marRight w:val="0"/>
      <w:marTop w:val="0"/>
      <w:marBottom w:val="0"/>
      <w:divBdr>
        <w:top w:val="none" w:sz="0" w:space="0" w:color="auto"/>
        <w:left w:val="none" w:sz="0" w:space="0" w:color="auto"/>
        <w:bottom w:val="none" w:sz="0" w:space="0" w:color="auto"/>
        <w:right w:val="none" w:sz="0" w:space="0" w:color="auto"/>
      </w:divBdr>
    </w:div>
    <w:div w:id="66417920">
      <w:bodyDiv w:val="1"/>
      <w:marLeft w:val="0"/>
      <w:marRight w:val="0"/>
      <w:marTop w:val="0"/>
      <w:marBottom w:val="0"/>
      <w:divBdr>
        <w:top w:val="none" w:sz="0" w:space="0" w:color="auto"/>
        <w:left w:val="none" w:sz="0" w:space="0" w:color="auto"/>
        <w:bottom w:val="none" w:sz="0" w:space="0" w:color="auto"/>
        <w:right w:val="none" w:sz="0" w:space="0" w:color="auto"/>
      </w:divBdr>
    </w:div>
    <w:div w:id="72363788">
      <w:bodyDiv w:val="1"/>
      <w:marLeft w:val="0"/>
      <w:marRight w:val="0"/>
      <w:marTop w:val="0"/>
      <w:marBottom w:val="0"/>
      <w:divBdr>
        <w:top w:val="none" w:sz="0" w:space="0" w:color="auto"/>
        <w:left w:val="none" w:sz="0" w:space="0" w:color="auto"/>
        <w:bottom w:val="none" w:sz="0" w:space="0" w:color="auto"/>
        <w:right w:val="none" w:sz="0" w:space="0" w:color="auto"/>
      </w:divBdr>
    </w:div>
    <w:div w:id="74255340">
      <w:bodyDiv w:val="1"/>
      <w:marLeft w:val="0"/>
      <w:marRight w:val="0"/>
      <w:marTop w:val="0"/>
      <w:marBottom w:val="0"/>
      <w:divBdr>
        <w:top w:val="none" w:sz="0" w:space="0" w:color="auto"/>
        <w:left w:val="none" w:sz="0" w:space="0" w:color="auto"/>
        <w:bottom w:val="none" w:sz="0" w:space="0" w:color="auto"/>
        <w:right w:val="none" w:sz="0" w:space="0" w:color="auto"/>
      </w:divBdr>
    </w:div>
    <w:div w:id="79955492">
      <w:bodyDiv w:val="1"/>
      <w:marLeft w:val="0"/>
      <w:marRight w:val="0"/>
      <w:marTop w:val="0"/>
      <w:marBottom w:val="0"/>
      <w:divBdr>
        <w:top w:val="none" w:sz="0" w:space="0" w:color="auto"/>
        <w:left w:val="none" w:sz="0" w:space="0" w:color="auto"/>
        <w:bottom w:val="none" w:sz="0" w:space="0" w:color="auto"/>
        <w:right w:val="none" w:sz="0" w:space="0" w:color="auto"/>
      </w:divBdr>
    </w:div>
    <w:div w:id="92365989">
      <w:bodyDiv w:val="1"/>
      <w:marLeft w:val="0"/>
      <w:marRight w:val="0"/>
      <w:marTop w:val="0"/>
      <w:marBottom w:val="0"/>
      <w:divBdr>
        <w:top w:val="none" w:sz="0" w:space="0" w:color="auto"/>
        <w:left w:val="none" w:sz="0" w:space="0" w:color="auto"/>
        <w:bottom w:val="none" w:sz="0" w:space="0" w:color="auto"/>
        <w:right w:val="none" w:sz="0" w:space="0" w:color="auto"/>
      </w:divBdr>
    </w:div>
    <w:div w:id="92750088">
      <w:bodyDiv w:val="1"/>
      <w:marLeft w:val="0"/>
      <w:marRight w:val="0"/>
      <w:marTop w:val="0"/>
      <w:marBottom w:val="0"/>
      <w:divBdr>
        <w:top w:val="none" w:sz="0" w:space="0" w:color="auto"/>
        <w:left w:val="none" w:sz="0" w:space="0" w:color="auto"/>
        <w:bottom w:val="none" w:sz="0" w:space="0" w:color="auto"/>
        <w:right w:val="none" w:sz="0" w:space="0" w:color="auto"/>
      </w:divBdr>
    </w:div>
    <w:div w:id="94060236">
      <w:bodyDiv w:val="1"/>
      <w:marLeft w:val="0"/>
      <w:marRight w:val="0"/>
      <w:marTop w:val="0"/>
      <w:marBottom w:val="0"/>
      <w:divBdr>
        <w:top w:val="none" w:sz="0" w:space="0" w:color="auto"/>
        <w:left w:val="none" w:sz="0" w:space="0" w:color="auto"/>
        <w:bottom w:val="none" w:sz="0" w:space="0" w:color="auto"/>
        <w:right w:val="none" w:sz="0" w:space="0" w:color="auto"/>
      </w:divBdr>
    </w:div>
    <w:div w:id="109201087">
      <w:bodyDiv w:val="1"/>
      <w:marLeft w:val="0"/>
      <w:marRight w:val="0"/>
      <w:marTop w:val="0"/>
      <w:marBottom w:val="0"/>
      <w:divBdr>
        <w:top w:val="none" w:sz="0" w:space="0" w:color="auto"/>
        <w:left w:val="none" w:sz="0" w:space="0" w:color="auto"/>
        <w:bottom w:val="none" w:sz="0" w:space="0" w:color="auto"/>
        <w:right w:val="none" w:sz="0" w:space="0" w:color="auto"/>
      </w:divBdr>
    </w:div>
    <w:div w:id="112597946">
      <w:bodyDiv w:val="1"/>
      <w:marLeft w:val="0"/>
      <w:marRight w:val="0"/>
      <w:marTop w:val="0"/>
      <w:marBottom w:val="0"/>
      <w:divBdr>
        <w:top w:val="none" w:sz="0" w:space="0" w:color="auto"/>
        <w:left w:val="none" w:sz="0" w:space="0" w:color="auto"/>
        <w:bottom w:val="none" w:sz="0" w:space="0" w:color="auto"/>
        <w:right w:val="none" w:sz="0" w:space="0" w:color="auto"/>
      </w:divBdr>
    </w:div>
    <w:div w:id="119764886">
      <w:bodyDiv w:val="1"/>
      <w:marLeft w:val="0"/>
      <w:marRight w:val="0"/>
      <w:marTop w:val="0"/>
      <w:marBottom w:val="0"/>
      <w:divBdr>
        <w:top w:val="none" w:sz="0" w:space="0" w:color="auto"/>
        <w:left w:val="none" w:sz="0" w:space="0" w:color="auto"/>
        <w:bottom w:val="none" w:sz="0" w:space="0" w:color="auto"/>
        <w:right w:val="none" w:sz="0" w:space="0" w:color="auto"/>
      </w:divBdr>
    </w:div>
    <w:div w:id="127281399">
      <w:bodyDiv w:val="1"/>
      <w:marLeft w:val="0"/>
      <w:marRight w:val="0"/>
      <w:marTop w:val="0"/>
      <w:marBottom w:val="0"/>
      <w:divBdr>
        <w:top w:val="none" w:sz="0" w:space="0" w:color="auto"/>
        <w:left w:val="none" w:sz="0" w:space="0" w:color="auto"/>
        <w:bottom w:val="none" w:sz="0" w:space="0" w:color="auto"/>
        <w:right w:val="none" w:sz="0" w:space="0" w:color="auto"/>
      </w:divBdr>
    </w:div>
    <w:div w:id="136385585">
      <w:bodyDiv w:val="1"/>
      <w:marLeft w:val="0"/>
      <w:marRight w:val="0"/>
      <w:marTop w:val="0"/>
      <w:marBottom w:val="0"/>
      <w:divBdr>
        <w:top w:val="none" w:sz="0" w:space="0" w:color="auto"/>
        <w:left w:val="none" w:sz="0" w:space="0" w:color="auto"/>
        <w:bottom w:val="none" w:sz="0" w:space="0" w:color="auto"/>
        <w:right w:val="none" w:sz="0" w:space="0" w:color="auto"/>
      </w:divBdr>
    </w:div>
    <w:div w:id="146291041">
      <w:bodyDiv w:val="1"/>
      <w:marLeft w:val="0"/>
      <w:marRight w:val="0"/>
      <w:marTop w:val="0"/>
      <w:marBottom w:val="0"/>
      <w:divBdr>
        <w:top w:val="none" w:sz="0" w:space="0" w:color="auto"/>
        <w:left w:val="none" w:sz="0" w:space="0" w:color="auto"/>
        <w:bottom w:val="none" w:sz="0" w:space="0" w:color="auto"/>
        <w:right w:val="none" w:sz="0" w:space="0" w:color="auto"/>
      </w:divBdr>
    </w:div>
    <w:div w:id="151680952">
      <w:bodyDiv w:val="1"/>
      <w:marLeft w:val="0"/>
      <w:marRight w:val="0"/>
      <w:marTop w:val="0"/>
      <w:marBottom w:val="0"/>
      <w:divBdr>
        <w:top w:val="none" w:sz="0" w:space="0" w:color="auto"/>
        <w:left w:val="none" w:sz="0" w:space="0" w:color="auto"/>
        <w:bottom w:val="none" w:sz="0" w:space="0" w:color="auto"/>
        <w:right w:val="none" w:sz="0" w:space="0" w:color="auto"/>
      </w:divBdr>
    </w:div>
    <w:div w:id="154348908">
      <w:bodyDiv w:val="1"/>
      <w:marLeft w:val="0"/>
      <w:marRight w:val="0"/>
      <w:marTop w:val="0"/>
      <w:marBottom w:val="0"/>
      <w:divBdr>
        <w:top w:val="none" w:sz="0" w:space="0" w:color="auto"/>
        <w:left w:val="none" w:sz="0" w:space="0" w:color="auto"/>
        <w:bottom w:val="none" w:sz="0" w:space="0" w:color="auto"/>
        <w:right w:val="none" w:sz="0" w:space="0" w:color="auto"/>
      </w:divBdr>
    </w:div>
    <w:div w:id="154807632">
      <w:bodyDiv w:val="1"/>
      <w:marLeft w:val="0"/>
      <w:marRight w:val="0"/>
      <w:marTop w:val="0"/>
      <w:marBottom w:val="0"/>
      <w:divBdr>
        <w:top w:val="none" w:sz="0" w:space="0" w:color="auto"/>
        <w:left w:val="none" w:sz="0" w:space="0" w:color="auto"/>
        <w:bottom w:val="none" w:sz="0" w:space="0" w:color="auto"/>
        <w:right w:val="none" w:sz="0" w:space="0" w:color="auto"/>
      </w:divBdr>
    </w:div>
    <w:div w:id="157352430">
      <w:bodyDiv w:val="1"/>
      <w:marLeft w:val="0"/>
      <w:marRight w:val="0"/>
      <w:marTop w:val="0"/>
      <w:marBottom w:val="0"/>
      <w:divBdr>
        <w:top w:val="none" w:sz="0" w:space="0" w:color="auto"/>
        <w:left w:val="none" w:sz="0" w:space="0" w:color="auto"/>
        <w:bottom w:val="none" w:sz="0" w:space="0" w:color="auto"/>
        <w:right w:val="none" w:sz="0" w:space="0" w:color="auto"/>
      </w:divBdr>
    </w:div>
    <w:div w:id="158348394">
      <w:bodyDiv w:val="1"/>
      <w:marLeft w:val="0"/>
      <w:marRight w:val="0"/>
      <w:marTop w:val="0"/>
      <w:marBottom w:val="0"/>
      <w:divBdr>
        <w:top w:val="none" w:sz="0" w:space="0" w:color="auto"/>
        <w:left w:val="none" w:sz="0" w:space="0" w:color="auto"/>
        <w:bottom w:val="none" w:sz="0" w:space="0" w:color="auto"/>
        <w:right w:val="none" w:sz="0" w:space="0" w:color="auto"/>
      </w:divBdr>
    </w:div>
    <w:div w:id="164053540">
      <w:bodyDiv w:val="1"/>
      <w:marLeft w:val="0"/>
      <w:marRight w:val="0"/>
      <w:marTop w:val="0"/>
      <w:marBottom w:val="0"/>
      <w:divBdr>
        <w:top w:val="none" w:sz="0" w:space="0" w:color="auto"/>
        <w:left w:val="none" w:sz="0" w:space="0" w:color="auto"/>
        <w:bottom w:val="none" w:sz="0" w:space="0" w:color="auto"/>
        <w:right w:val="none" w:sz="0" w:space="0" w:color="auto"/>
      </w:divBdr>
    </w:div>
    <w:div w:id="168712902">
      <w:bodyDiv w:val="1"/>
      <w:marLeft w:val="0"/>
      <w:marRight w:val="0"/>
      <w:marTop w:val="0"/>
      <w:marBottom w:val="0"/>
      <w:divBdr>
        <w:top w:val="none" w:sz="0" w:space="0" w:color="auto"/>
        <w:left w:val="none" w:sz="0" w:space="0" w:color="auto"/>
        <w:bottom w:val="none" w:sz="0" w:space="0" w:color="auto"/>
        <w:right w:val="none" w:sz="0" w:space="0" w:color="auto"/>
      </w:divBdr>
    </w:div>
    <w:div w:id="170879888">
      <w:bodyDiv w:val="1"/>
      <w:marLeft w:val="0"/>
      <w:marRight w:val="0"/>
      <w:marTop w:val="0"/>
      <w:marBottom w:val="0"/>
      <w:divBdr>
        <w:top w:val="none" w:sz="0" w:space="0" w:color="auto"/>
        <w:left w:val="none" w:sz="0" w:space="0" w:color="auto"/>
        <w:bottom w:val="none" w:sz="0" w:space="0" w:color="auto"/>
        <w:right w:val="none" w:sz="0" w:space="0" w:color="auto"/>
      </w:divBdr>
    </w:div>
    <w:div w:id="178081803">
      <w:bodyDiv w:val="1"/>
      <w:marLeft w:val="0"/>
      <w:marRight w:val="0"/>
      <w:marTop w:val="0"/>
      <w:marBottom w:val="0"/>
      <w:divBdr>
        <w:top w:val="none" w:sz="0" w:space="0" w:color="auto"/>
        <w:left w:val="none" w:sz="0" w:space="0" w:color="auto"/>
        <w:bottom w:val="none" w:sz="0" w:space="0" w:color="auto"/>
        <w:right w:val="none" w:sz="0" w:space="0" w:color="auto"/>
      </w:divBdr>
    </w:div>
    <w:div w:id="180709245">
      <w:bodyDiv w:val="1"/>
      <w:marLeft w:val="0"/>
      <w:marRight w:val="0"/>
      <w:marTop w:val="0"/>
      <w:marBottom w:val="0"/>
      <w:divBdr>
        <w:top w:val="none" w:sz="0" w:space="0" w:color="auto"/>
        <w:left w:val="none" w:sz="0" w:space="0" w:color="auto"/>
        <w:bottom w:val="none" w:sz="0" w:space="0" w:color="auto"/>
        <w:right w:val="none" w:sz="0" w:space="0" w:color="auto"/>
      </w:divBdr>
    </w:div>
    <w:div w:id="186066210">
      <w:bodyDiv w:val="1"/>
      <w:marLeft w:val="0"/>
      <w:marRight w:val="0"/>
      <w:marTop w:val="0"/>
      <w:marBottom w:val="0"/>
      <w:divBdr>
        <w:top w:val="none" w:sz="0" w:space="0" w:color="auto"/>
        <w:left w:val="none" w:sz="0" w:space="0" w:color="auto"/>
        <w:bottom w:val="none" w:sz="0" w:space="0" w:color="auto"/>
        <w:right w:val="none" w:sz="0" w:space="0" w:color="auto"/>
      </w:divBdr>
    </w:div>
    <w:div w:id="190730225">
      <w:bodyDiv w:val="1"/>
      <w:marLeft w:val="0"/>
      <w:marRight w:val="0"/>
      <w:marTop w:val="0"/>
      <w:marBottom w:val="0"/>
      <w:divBdr>
        <w:top w:val="none" w:sz="0" w:space="0" w:color="auto"/>
        <w:left w:val="none" w:sz="0" w:space="0" w:color="auto"/>
        <w:bottom w:val="none" w:sz="0" w:space="0" w:color="auto"/>
        <w:right w:val="none" w:sz="0" w:space="0" w:color="auto"/>
      </w:divBdr>
    </w:div>
    <w:div w:id="207185369">
      <w:bodyDiv w:val="1"/>
      <w:marLeft w:val="0"/>
      <w:marRight w:val="0"/>
      <w:marTop w:val="0"/>
      <w:marBottom w:val="0"/>
      <w:divBdr>
        <w:top w:val="none" w:sz="0" w:space="0" w:color="auto"/>
        <w:left w:val="none" w:sz="0" w:space="0" w:color="auto"/>
        <w:bottom w:val="none" w:sz="0" w:space="0" w:color="auto"/>
        <w:right w:val="none" w:sz="0" w:space="0" w:color="auto"/>
      </w:divBdr>
    </w:div>
    <w:div w:id="217866562">
      <w:bodyDiv w:val="1"/>
      <w:marLeft w:val="0"/>
      <w:marRight w:val="0"/>
      <w:marTop w:val="0"/>
      <w:marBottom w:val="0"/>
      <w:divBdr>
        <w:top w:val="none" w:sz="0" w:space="0" w:color="auto"/>
        <w:left w:val="none" w:sz="0" w:space="0" w:color="auto"/>
        <w:bottom w:val="none" w:sz="0" w:space="0" w:color="auto"/>
        <w:right w:val="none" w:sz="0" w:space="0" w:color="auto"/>
      </w:divBdr>
    </w:div>
    <w:div w:id="221406363">
      <w:bodyDiv w:val="1"/>
      <w:marLeft w:val="0"/>
      <w:marRight w:val="0"/>
      <w:marTop w:val="0"/>
      <w:marBottom w:val="0"/>
      <w:divBdr>
        <w:top w:val="none" w:sz="0" w:space="0" w:color="auto"/>
        <w:left w:val="none" w:sz="0" w:space="0" w:color="auto"/>
        <w:bottom w:val="none" w:sz="0" w:space="0" w:color="auto"/>
        <w:right w:val="none" w:sz="0" w:space="0" w:color="auto"/>
      </w:divBdr>
    </w:div>
    <w:div w:id="222570115">
      <w:bodyDiv w:val="1"/>
      <w:marLeft w:val="0"/>
      <w:marRight w:val="0"/>
      <w:marTop w:val="0"/>
      <w:marBottom w:val="0"/>
      <w:divBdr>
        <w:top w:val="none" w:sz="0" w:space="0" w:color="auto"/>
        <w:left w:val="none" w:sz="0" w:space="0" w:color="auto"/>
        <w:bottom w:val="none" w:sz="0" w:space="0" w:color="auto"/>
        <w:right w:val="none" w:sz="0" w:space="0" w:color="auto"/>
      </w:divBdr>
    </w:div>
    <w:div w:id="235364513">
      <w:bodyDiv w:val="1"/>
      <w:marLeft w:val="0"/>
      <w:marRight w:val="0"/>
      <w:marTop w:val="0"/>
      <w:marBottom w:val="0"/>
      <w:divBdr>
        <w:top w:val="none" w:sz="0" w:space="0" w:color="auto"/>
        <w:left w:val="none" w:sz="0" w:space="0" w:color="auto"/>
        <w:bottom w:val="none" w:sz="0" w:space="0" w:color="auto"/>
        <w:right w:val="none" w:sz="0" w:space="0" w:color="auto"/>
      </w:divBdr>
    </w:div>
    <w:div w:id="239562097">
      <w:bodyDiv w:val="1"/>
      <w:marLeft w:val="0"/>
      <w:marRight w:val="0"/>
      <w:marTop w:val="0"/>
      <w:marBottom w:val="0"/>
      <w:divBdr>
        <w:top w:val="none" w:sz="0" w:space="0" w:color="auto"/>
        <w:left w:val="none" w:sz="0" w:space="0" w:color="auto"/>
        <w:bottom w:val="none" w:sz="0" w:space="0" w:color="auto"/>
        <w:right w:val="none" w:sz="0" w:space="0" w:color="auto"/>
      </w:divBdr>
    </w:div>
    <w:div w:id="244343027">
      <w:bodyDiv w:val="1"/>
      <w:marLeft w:val="0"/>
      <w:marRight w:val="0"/>
      <w:marTop w:val="0"/>
      <w:marBottom w:val="0"/>
      <w:divBdr>
        <w:top w:val="none" w:sz="0" w:space="0" w:color="auto"/>
        <w:left w:val="none" w:sz="0" w:space="0" w:color="auto"/>
        <w:bottom w:val="none" w:sz="0" w:space="0" w:color="auto"/>
        <w:right w:val="none" w:sz="0" w:space="0" w:color="auto"/>
      </w:divBdr>
    </w:div>
    <w:div w:id="253786868">
      <w:bodyDiv w:val="1"/>
      <w:marLeft w:val="0"/>
      <w:marRight w:val="0"/>
      <w:marTop w:val="0"/>
      <w:marBottom w:val="0"/>
      <w:divBdr>
        <w:top w:val="none" w:sz="0" w:space="0" w:color="auto"/>
        <w:left w:val="none" w:sz="0" w:space="0" w:color="auto"/>
        <w:bottom w:val="none" w:sz="0" w:space="0" w:color="auto"/>
        <w:right w:val="none" w:sz="0" w:space="0" w:color="auto"/>
      </w:divBdr>
    </w:div>
    <w:div w:id="262693166">
      <w:bodyDiv w:val="1"/>
      <w:marLeft w:val="0"/>
      <w:marRight w:val="0"/>
      <w:marTop w:val="0"/>
      <w:marBottom w:val="0"/>
      <w:divBdr>
        <w:top w:val="none" w:sz="0" w:space="0" w:color="auto"/>
        <w:left w:val="none" w:sz="0" w:space="0" w:color="auto"/>
        <w:bottom w:val="none" w:sz="0" w:space="0" w:color="auto"/>
        <w:right w:val="none" w:sz="0" w:space="0" w:color="auto"/>
      </w:divBdr>
    </w:div>
    <w:div w:id="266079060">
      <w:bodyDiv w:val="1"/>
      <w:marLeft w:val="0"/>
      <w:marRight w:val="0"/>
      <w:marTop w:val="0"/>
      <w:marBottom w:val="0"/>
      <w:divBdr>
        <w:top w:val="none" w:sz="0" w:space="0" w:color="auto"/>
        <w:left w:val="none" w:sz="0" w:space="0" w:color="auto"/>
        <w:bottom w:val="none" w:sz="0" w:space="0" w:color="auto"/>
        <w:right w:val="none" w:sz="0" w:space="0" w:color="auto"/>
      </w:divBdr>
    </w:div>
    <w:div w:id="285426808">
      <w:bodyDiv w:val="1"/>
      <w:marLeft w:val="0"/>
      <w:marRight w:val="0"/>
      <w:marTop w:val="0"/>
      <w:marBottom w:val="0"/>
      <w:divBdr>
        <w:top w:val="none" w:sz="0" w:space="0" w:color="auto"/>
        <w:left w:val="none" w:sz="0" w:space="0" w:color="auto"/>
        <w:bottom w:val="none" w:sz="0" w:space="0" w:color="auto"/>
        <w:right w:val="none" w:sz="0" w:space="0" w:color="auto"/>
      </w:divBdr>
    </w:div>
    <w:div w:id="297299341">
      <w:bodyDiv w:val="1"/>
      <w:marLeft w:val="0"/>
      <w:marRight w:val="0"/>
      <w:marTop w:val="0"/>
      <w:marBottom w:val="0"/>
      <w:divBdr>
        <w:top w:val="none" w:sz="0" w:space="0" w:color="auto"/>
        <w:left w:val="none" w:sz="0" w:space="0" w:color="auto"/>
        <w:bottom w:val="none" w:sz="0" w:space="0" w:color="auto"/>
        <w:right w:val="none" w:sz="0" w:space="0" w:color="auto"/>
      </w:divBdr>
    </w:div>
    <w:div w:id="299268735">
      <w:bodyDiv w:val="1"/>
      <w:marLeft w:val="0"/>
      <w:marRight w:val="0"/>
      <w:marTop w:val="0"/>
      <w:marBottom w:val="0"/>
      <w:divBdr>
        <w:top w:val="none" w:sz="0" w:space="0" w:color="auto"/>
        <w:left w:val="none" w:sz="0" w:space="0" w:color="auto"/>
        <w:bottom w:val="none" w:sz="0" w:space="0" w:color="auto"/>
        <w:right w:val="none" w:sz="0" w:space="0" w:color="auto"/>
      </w:divBdr>
    </w:div>
    <w:div w:id="301858953">
      <w:bodyDiv w:val="1"/>
      <w:marLeft w:val="0"/>
      <w:marRight w:val="0"/>
      <w:marTop w:val="0"/>
      <w:marBottom w:val="0"/>
      <w:divBdr>
        <w:top w:val="none" w:sz="0" w:space="0" w:color="auto"/>
        <w:left w:val="none" w:sz="0" w:space="0" w:color="auto"/>
        <w:bottom w:val="none" w:sz="0" w:space="0" w:color="auto"/>
        <w:right w:val="none" w:sz="0" w:space="0" w:color="auto"/>
      </w:divBdr>
    </w:div>
    <w:div w:id="305284005">
      <w:bodyDiv w:val="1"/>
      <w:marLeft w:val="0"/>
      <w:marRight w:val="0"/>
      <w:marTop w:val="0"/>
      <w:marBottom w:val="0"/>
      <w:divBdr>
        <w:top w:val="none" w:sz="0" w:space="0" w:color="auto"/>
        <w:left w:val="none" w:sz="0" w:space="0" w:color="auto"/>
        <w:bottom w:val="none" w:sz="0" w:space="0" w:color="auto"/>
        <w:right w:val="none" w:sz="0" w:space="0" w:color="auto"/>
      </w:divBdr>
    </w:div>
    <w:div w:id="308093431">
      <w:bodyDiv w:val="1"/>
      <w:marLeft w:val="0"/>
      <w:marRight w:val="0"/>
      <w:marTop w:val="0"/>
      <w:marBottom w:val="0"/>
      <w:divBdr>
        <w:top w:val="none" w:sz="0" w:space="0" w:color="auto"/>
        <w:left w:val="none" w:sz="0" w:space="0" w:color="auto"/>
        <w:bottom w:val="none" w:sz="0" w:space="0" w:color="auto"/>
        <w:right w:val="none" w:sz="0" w:space="0" w:color="auto"/>
      </w:divBdr>
    </w:div>
    <w:div w:id="314259817">
      <w:bodyDiv w:val="1"/>
      <w:marLeft w:val="0"/>
      <w:marRight w:val="0"/>
      <w:marTop w:val="0"/>
      <w:marBottom w:val="0"/>
      <w:divBdr>
        <w:top w:val="none" w:sz="0" w:space="0" w:color="auto"/>
        <w:left w:val="none" w:sz="0" w:space="0" w:color="auto"/>
        <w:bottom w:val="none" w:sz="0" w:space="0" w:color="auto"/>
        <w:right w:val="none" w:sz="0" w:space="0" w:color="auto"/>
      </w:divBdr>
    </w:div>
    <w:div w:id="322200518">
      <w:bodyDiv w:val="1"/>
      <w:marLeft w:val="0"/>
      <w:marRight w:val="0"/>
      <w:marTop w:val="0"/>
      <w:marBottom w:val="0"/>
      <w:divBdr>
        <w:top w:val="none" w:sz="0" w:space="0" w:color="auto"/>
        <w:left w:val="none" w:sz="0" w:space="0" w:color="auto"/>
        <w:bottom w:val="none" w:sz="0" w:space="0" w:color="auto"/>
        <w:right w:val="none" w:sz="0" w:space="0" w:color="auto"/>
      </w:divBdr>
    </w:div>
    <w:div w:id="328562690">
      <w:bodyDiv w:val="1"/>
      <w:marLeft w:val="0"/>
      <w:marRight w:val="0"/>
      <w:marTop w:val="0"/>
      <w:marBottom w:val="0"/>
      <w:divBdr>
        <w:top w:val="none" w:sz="0" w:space="0" w:color="auto"/>
        <w:left w:val="none" w:sz="0" w:space="0" w:color="auto"/>
        <w:bottom w:val="none" w:sz="0" w:space="0" w:color="auto"/>
        <w:right w:val="none" w:sz="0" w:space="0" w:color="auto"/>
      </w:divBdr>
    </w:div>
    <w:div w:id="328681687">
      <w:bodyDiv w:val="1"/>
      <w:marLeft w:val="0"/>
      <w:marRight w:val="0"/>
      <w:marTop w:val="0"/>
      <w:marBottom w:val="0"/>
      <w:divBdr>
        <w:top w:val="none" w:sz="0" w:space="0" w:color="auto"/>
        <w:left w:val="none" w:sz="0" w:space="0" w:color="auto"/>
        <w:bottom w:val="none" w:sz="0" w:space="0" w:color="auto"/>
        <w:right w:val="none" w:sz="0" w:space="0" w:color="auto"/>
      </w:divBdr>
    </w:div>
    <w:div w:id="343213096">
      <w:bodyDiv w:val="1"/>
      <w:marLeft w:val="0"/>
      <w:marRight w:val="0"/>
      <w:marTop w:val="0"/>
      <w:marBottom w:val="0"/>
      <w:divBdr>
        <w:top w:val="none" w:sz="0" w:space="0" w:color="auto"/>
        <w:left w:val="none" w:sz="0" w:space="0" w:color="auto"/>
        <w:bottom w:val="none" w:sz="0" w:space="0" w:color="auto"/>
        <w:right w:val="none" w:sz="0" w:space="0" w:color="auto"/>
      </w:divBdr>
    </w:div>
    <w:div w:id="343944848">
      <w:bodyDiv w:val="1"/>
      <w:marLeft w:val="0"/>
      <w:marRight w:val="0"/>
      <w:marTop w:val="0"/>
      <w:marBottom w:val="0"/>
      <w:divBdr>
        <w:top w:val="none" w:sz="0" w:space="0" w:color="auto"/>
        <w:left w:val="none" w:sz="0" w:space="0" w:color="auto"/>
        <w:bottom w:val="none" w:sz="0" w:space="0" w:color="auto"/>
        <w:right w:val="none" w:sz="0" w:space="0" w:color="auto"/>
      </w:divBdr>
    </w:div>
    <w:div w:id="355624358">
      <w:bodyDiv w:val="1"/>
      <w:marLeft w:val="0"/>
      <w:marRight w:val="0"/>
      <w:marTop w:val="0"/>
      <w:marBottom w:val="0"/>
      <w:divBdr>
        <w:top w:val="none" w:sz="0" w:space="0" w:color="auto"/>
        <w:left w:val="none" w:sz="0" w:space="0" w:color="auto"/>
        <w:bottom w:val="none" w:sz="0" w:space="0" w:color="auto"/>
        <w:right w:val="none" w:sz="0" w:space="0" w:color="auto"/>
      </w:divBdr>
    </w:div>
    <w:div w:id="357314308">
      <w:bodyDiv w:val="1"/>
      <w:marLeft w:val="0"/>
      <w:marRight w:val="0"/>
      <w:marTop w:val="0"/>
      <w:marBottom w:val="0"/>
      <w:divBdr>
        <w:top w:val="none" w:sz="0" w:space="0" w:color="auto"/>
        <w:left w:val="none" w:sz="0" w:space="0" w:color="auto"/>
        <w:bottom w:val="none" w:sz="0" w:space="0" w:color="auto"/>
        <w:right w:val="none" w:sz="0" w:space="0" w:color="auto"/>
      </w:divBdr>
    </w:div>
    <w:div w:id="371613275">
      <w:bodyDiv w:val="1"/>
      <w:marLeft w:val="0"/>
      <w:marRight w:val="0"/>
      <w:marTop w:val="0"/>
      <w:marBottom w:val="0"/>
      <w:divBdr>
        <w:top w:val="none" w:sz="0" w:space="0" w:color="auto"/>
        <w:left w:val="none" w:sz="0" w:space="0" w:color="auto"/>
        <w:bottom w:val="none" w:sz="0" w:space="0" w:color="auto"/>
        <w:right w:val="none" w:sz="0" w:space="0" w:color="auto"/>
      </w:divBdr>
    </w:div>
    <w:div w:id="374736163">
      <w:bodyDiv w:val="1"/>
      <w:marLeft w:val="0"/>
      <w:marRight w:val="0"/>
      <w:marTop w:val="0"/>
      <w:marBottom w:val="0"/>
      <w:divBdr>
        <w:top w:val="none" w:sz="0" w:space="0" w:color="auto"/>
        <w:left w:val="none" w:sz="0" w:space="0" w:color="auto"/>
        <w:bottom w:val="none" w:sz="0" w:space="0" w:color="auto"/>
        <w:right w:val="none" w:sz="0" w:space="0" w:color="auto"/>
      </w:divBdr>
    </w:div>
    <w:div w:id="382561056">
      <w:bodyDiv w:val="1"/>
      <w:marLeft w:val="0"/>
      <w:marRight w:val="0"/>
      <w:marTop w:val="0"/>
      <w:marBottom w:val="0"/>
      <w:divBdr>
        <w:top w:val="none" w:sz="0" w:space="0" w:color="auto"/>
        <w:left w:val="none" w:sz="0" w:space="0" w:color="auto"/>
        <w:bottom w:val="none" w:sz="0" w:space="0" w:color="auto"/>
        <w:right w:val="none" w:sz="0" w:space="0" w:color="auto"/>
      </w:divBdr>
    </w:div>
    <w:div w:id="388573207">
      <w:bodyDiv w:val="1"/>
      <w:marLeft w:val="0"/>
      <w:marRight w:val="0"/>
      <w:marTop w:val="0"/>
      <w:marBottom w:val="0"/>
      <w:divBdr>
        <w:top w:val="none" w:sz="0" w:space="0" w:color="auto"/>
        <w:left w:val="none" w:sz="0" w:space="0" w:color="auto"/>
        <w:bottom w:val="none" w:sz="0" w:space="0" w:color="auto"/>
        <w:right w:val="none" w:sz="0" w:space="0" w:color="auto"/>
      </w:divBdr>
    </w:div>
    <w:div w:id="396515770">
      <w:bodyDiv w:val="1"/>
      <w:marLeft w:val="0"/>
      <w:marRight w:val="0"/>
      <w:marTop w:val="0"/>
      <w:marBottom w:val="0"/>
      <w:divBdr>
        <w:top w:val="none" w:sz="0" w:space="0" w:color="auto"/>
        <w:left w:val="none" w:sz="0" w:space="0" w:color="auto"/>
        <w:bottom w:val="none" w:sz="0" w:space="0" w:color="auto"/>
        <w:right w:val="none" w:sz="0" w:space="0" w:color="auto"/>
      </w:divBdr>
    </w:div>
    <w:div w:id="420105291">
      <w:bodyDiv w:val="1"/>
      <w:marLeft w:val="0"/>
      <w:marRight w:val="0"/>
      <w:marTop w:val="0"/>
      <w:marBottom w:val="0"/>
      <w:divBdr>
        <w:top w:val="none" w:sz="0" w:space="0" w:color="auto"/>
        <w:left w:val="none" w:sz="0" w:space="0" w:color="auto"/>
        <w:bottom w:val="none" w:sz="0" w:space="0" w:color="auto"/>
        <w:right w:val="none" w:sz="0" w:space="0" w:color="auto"/>
      </w:divBdr>
    </w:div>
    <w:div w:id="424962018">
      <w:bodyDiv w:val="1"/>
      <w:marLeft w:val="0"/>
      <w:marRight w:val="0"/>
      <w:marTop w:val="0"/>
      <w:marBottom w:val="0"/>
      <w:divBdr>
        <w:top w:val="none" w:sz="0" w:space="0" w:color="auto"/>
        <w:left w:val="none" w:sz="0" w:space="0" w:color="auto"/>
        <w:bottom w:val="none" w:sz="0" w:space="0" w:color="auto"/>
        <w:right w:val="none" w:sz="0" w:space="0" w:color="auto"/>
      </w:divBdr>
    </w:div>
    <w:div w:id="427116881">
      <w:bodyDiv w:val="1"/>
      <w:marLeft w:val="0"/>
      <w:marRight w:val="0"/>
      <w:marTop w:val="0"/>
      <w:marBottom w:val="0"/>
      <w:divBdr>
        <w:top w:val="none" w:sz="0" w:space="0" w:color="auto"/>
        <w:left w:val="none" w:sz="0" w:space="0" w:color="auto"/>
        <w:bottom w:val="none" w:sz="0" w:space="0" w:color="auto"/>
        <w:right w:val="none" w:sz="0" w:space="0" w:color="auto"/>
      </w:divBdr>
    </w:div>
    <w:div w:id="444465317">
      <w:bodyDiv w:val="1"/>
      <w:marLeft w:val="0"/>
      <w:marRight w:val="0"/>
      <w:marTop w:val="0"/>
      <w:marBottom w:val="0"/>
      <w:divBdr>
        <w:top w:val="none" w:sz="0" w:space="0" w:color="auto"/>
        <w:left w:val="none" w:sz="0" w:space="0" w:color="auto"/>
        <w:bottom w:val="none" w:sz="0" w:space="0" w:color="auto"/>
        <w:right w:val="none" w:sz="0" w:space="0" w:color="auto"/>
      </w:divBdr>
    </w:div>
    <w:div w:id="447042302">
      <w:bodyDiv w:val="1"/>
      <w:marLeft w:val="0"/>
      <w:marRight w:val="0"/>
      <w:marTop w:val="0"/>
      <w:marBottom w:val="0"/>
      <w:divBdr>
        <w:top w:val="none" w:sz="0" w:space="0" w:color="auto"/>
        <w:left w:val="none" w:sz="0" w:space="0" w:color="auto"/>
        <w:bottom w:val="none" w:sz="0" w:space="0" w:color="auto"/>
        <w:right w:val="none" w:sz="0" w:space="0" w:color="auto"/>
      </w:divBdr>
    </w:div>
    <w:div w:id="457260947">
      <w:bodyDiv w:val="1"/>
      <w:marLeft w:val="0"/>
      <w:marRight w:val="0"/>
      <w:marTop w:val="0"/>
      <w:marBottom w:val="0"/>
      <w:divBdr>
        <w:top w:val="none" w:sz="0" w:space="0" w:color="auto"/>
        <w:left w:val="none" w:sz="0" w:space="0" w:color="auto"/>
        <w:bottom w:val="none" w:sz="0" w:space="0" w:color="auto"/>
        <w:right w:val="none" w:sz="0" w:space="0" w:color="auto"/>
      </w:divBdr>
    </w:div>
    <w:div w:id="467479380">
      <w:bodyDiv w:val="1"/>
      <w:marLeft w:val="0"/>
      <w:marRight w:val="0"/>
      <w:marTop w:val="0"/>
      <w:marBottom w:val="0"/>
      <w:divBdr>
        <w:top w:val="none" w:sz="0" w:space="0" w:color="auto"/>
        <w:left w:val="none" w:sz="0" w:space="0" w:color="auto"/>
        <w:bottom w:val="none" w:sz="0" w:space="0" w:color="auto"/>
        <w:right w:val="none" w:sz="0" w:space="0" w:color="auto"/>
      </w:divBdr>
    </w:div>
    <w:div w:id="478617705">
      <w:bodyDiv w:val="1"/>
      <w:marLeft w:val="0"/>
      <w:marRight w:val="0"/>
      <w:marTop w:val="0"/>
      <w:marBottom w:val="0"/>
      <w:divBdr>
        <w:top w:val="none" w:sz="0" w:space="0" w:color="auto"/>
        <w:left w:val="none" w:sz="0" w:space="0" w:color="auto"/>
        <w:bottom w:val="none" w:sz="0" w:space="0" w:color="auto"/>
        <w:right w:val="none" w:sz="0" w:space="0" w:color="auto"/>
      </w:divBdr>
    </w:div>
    <w:div w:id="483664191">
      <w:bodyDiv w:val="1"/>
      <w:marLeft w:val="0"/>
      <w:marRight w:val="0"/>
      <w:marTop w:val="0"/>
      <w:marBottom w:val="0"/>
      <w:divBdr>
        <w:top w:val="none" w:sz="0" w:space="0" w:color="auto"/>
        <w:left w:val="none" w:sz="0" w:space="0" w:color="auto"/>
        <w:bottom w:val="none" w:sz="0" w:space="0" w:color="auto"/>
        <w:right w:val="none" w:sz="0" w:space="0" w:color="auto"/>
      </w:divBdr>
    </w:div>
    <w:div w:id="491409298">
      <w:bodyDiv w:val="1"/>
      <w:marLeft w:val="0"/>
      <w:marRight w:val="0"/>
      <w:marTop w:val="0"/>
      <w:marBottom w:val="0"/>
      <w:divBdr>
        <w:top w:val="none" w:sz="0" w:space="0" w:color="auto"/>
        <w:left w:val="none" w:sz="0" w:space="0" w:color="auto"/>
        <w:bottom w:val="none" w:sz="0" w:space="0" w:color="auto"/>
        <w:right w:val="none" w:sz="0" w:space="0" w:color="auto"/>
      </w:divBdr>
    </w:div>
    <w:div w:id="496118772">
      <w:bodyDiv w:val="1"/>
      <w:marLeft w:val="0"/>
      <w:marRight w:val="0"/>
      <w:marTop w:val="0"/>
      <w:marBottom w:val="0"/>
      <w:divBdr>
        <w:top w:val="none" w:sz="0" w:space="0" w:color="auto"/>
        <w:left w:val="none" w:sz="0" w:space="0" w:color="auto"/>
        <w:bottom w:val="none" w:sz="0" w:space="0" w:color="auto"/>
        <w:right w:val="none" w:sz="0" w:space="0" w:color="auto"/>
      </w:divBdr>
    </w:div>
    <w:div w:id="502399508">
      <w:bodyDiv w:val="1"/>
      <w:marLeft w:val="0"/>
      <w:marRight w:val="0"/>
      <w:marTop w:val="0"/>
      <w:marBottom w:val="0"/>
      <w:divBdr>
        <w:top w:val="none" w:sz="0" w:space="0" w:color="auto"/>
        <w:left w:val="none" w:sz="0" w:space="0" w:color="auto"/>
        <w:bottom w:val="none" w:sz="0" w:space="0" w:color="auto"/>
        <w:right w:val="none" w:sz="0" w:space="0" w:color="auto"/>
      </w:divBdr>
    </w:div>
    <w:div w:id="509415481">
      <w:bodyDiv w:val="1"/>
      <w:marLeft w:val="0"/>
      <w:marRight w:val="0"/>
      <w:marTop w:val="0"/>
      <w:marBottom w:val="0"/>
      <w:divBdr>
        <w:top w:val="none" w:sz="0" w:space="0" w:color="auto"/>
        <w:left w:val="none" w:sz="0" w:space="0" w:color="auto"/>
        <w:bottom w:val="none" w:sz="0" w:space="0" w:color="auto"/>
        <w:right w:val="none" w:sz="0" w:space="0" w:color="auto"/>
      </w:divBdr>
    </w:div>
    <w:div w:id="522982321">
      <w:bodyDiv w:val="1"/>
      <w:marLeft w:val="0"/>
      <w:marRight w:val="0"/>
      <w:marTop w:val="0"/>
      <w:marBottom w:val="0"/>
      <w:divBdr>
        <w:top w:val="none" w:sz="0" w:space="0" w:color="auto"/>
        <w:left w:val="none" w:sz="0" w:space="0" w:color="auto"/>
        <w:bottom w:val="none" w:sz="0" w:space="0" w:color="auto"/>
        <w:right w:val="none" w:sz="0" w:space="0" w:color="auto"/>
      </w:divBdr>
    </w:div>
    <w:div w:id="529270097">
      <w:bodyDiv w:val="1"/>
      <w:marLeft w:val="0"/>
      <w:marRight w:val="0"/>
      <w:marTop w:val="0"/>
      <w:marBottom w:val="0"/>
      <w:divBdr>
        <w:top w:val="none" w:sz="0" w:space="0" w:color="auto"/>
        <w:left w:val="none" w:sz="0" w:space="0" w:color="auto"/>
        <w:bottom w:val="none" w:sz="0" w:space="0" w:color="auto"/>
        <w:right w:val="none" w:sz="0" w:space="0" w:color="auto"/>
      </w:divBdr>
    </w:div>
    <w:div w:id="539171802">
      <w:bodyDiv w:val="1"/>
      <w:marLeft w:val="0"/>
      <w:marRight w:val="0"/>
      <w:marTop w:val="0"/>
      <w:marBottom w:val="0"/>
      <w:divBdr>
        <w:top w:val="none" w:sz="0" w:space="0" w:color="auto"/>
        <w:left w:val="none" w:sz="0" w:space="0" w:color="auto"/>
        <w:bottom w:val="none" w:sz="0" w:space="0" w:color="auto"/>
        <w:right w:val="none" w:sz="0" w:space="0" w:color="auto"/>
      </w:divBdr>
    </w:div>
    <w:div w:id="542520199">
      <w:bodyDiv w:val="1"/>
      <w:marLeft w:val="0"/>
      <w:marRight w:val="0"/>
      <w:marTop w:val="0"/>
      <w:marBottom w:val="0"/>
      <w:divBdr>
        <w:top w:val="none" w:sz="0" w:space="0" w:color="auto"/>
        <w:left w:val="none" w:sz="0" w:space="0" w:color="auto"/>
        <w:bottom w:val="none" w:sz="0" w:space="0" w:color="auto"/>
        <w:right w:val="none" w:sz="0" w:space="0" w:color="auto"/>
      </w:divBdr>
    </w:div>
    <w:div w:id="546380928">
      <w:bodyDiv w:val="1"/>
      <w:marLeft w:val="0"/>
      <w:marRight w:val="0"/>
      <w:marTop w:val="0"/>
      <w:marBottom w:val="0"/>
      <w:divBdr>
        <w:top w:val="none" w:sz="0" w:space="0" w:color="auto"/>
        <w:left w:val="none" w:sz="0" w:space="0" w:color="auto"/>
        <w:bottom w:val="none" w:sz="0" w:space="0" w:color="auto"/>
        <w:right w:val="none" w:sz="0" w:space="0" w:color="auto"/>
      </w:divBdr>
    </w:div>
    <w:div w:id="550655093">
      <w:bodyDiv w:val="1"/>
      <w:marLeft w:val="0"/>
      <w:marRight w:val="0"/>
      <w:marTop w:val="0"/>
      <w:marBottom w:val="0"/>
      <w:divBdr>
        <w:top w:val="none" w:sz="0" w:space="0" w:color="auto"/>
        <w:left w:val="none" w:sz="0" w:space="0" w:color="auto"/>
        <w:bottom w:val="none" w:sz="0" w:space="0" w:color="auto"/>
        <w:right w:val="none" w:sz="0" w:space="0" w:color="auto"/>
      </w:divBdr>
    </w:div>
    <w:div w:id="555162234">
      <w:bodyDiv w:val="1"/>
      <w:marLeft w:val="0"/>
      <w:marRight w:val="0"/>
      <w:marTop w:val="0"/>
      <w:marBottom w:val="0"/>
      <w:divBdr>
        <w:top w:val="none" w:sz="0" w:space="0" w:color="auto"/>
        <w:left w:val="none" w:sz="0" w:space="0" w:color="auto"/>
        <w:bottom w:val="none" w:sz="0" w:space="0" w:color="auto"/>
        <w:right w:val="none" w:sz="0" w:space="0" w:color="auto"/>
      </w:divBdr>
    </w:div>
    <w:div w:id="561525083">
      <w:bodyDiv w:val="1"/>
      <w:marLeft w:val="0"/>
      <w:marRight w:val="0"/>
      <w:marTop w:val="0"/>
      <w:marBottom w:val="0"/>
      <w:divBdr>
        <w:top w:val="none" w:sz="0" w:space="0" w:color="auto"/>
        <w:left w:val="none" w:sz="0" w:space="0" w:color="auto"/>
        <w:bottom w:val="none" w:sz="0" w:space="0" w:color="auto"/>
        <w:right w:val="none" w:sz="0" w:space="0" w:color="auto"/>
      </w:divBdr>
    </w:div>
    <w:div w:id="574314935">
      <w:bodyDiv w:val="1"/>
      <w:marLeft w:val="0"/>
      <w:marRight w:val="0"/>
      <w:marTop w:val="0"/>
      <w:marBottom w:val="0"/>
      <w:divBdr>
        <w:top w:val="none" w:sz="0" w:space="0" w:color="auto"/>
        <w:left w:val="none" w:sz="0" w:space="0" w:color="auto"/>
        <w:bottom w:val="none" w:sz="0" w:space="0" w:color="auto"/>
        <w:right w:val="none" w:sz="0" w:space="0" w:color="auto"/>
      </w:divBdr>
    </w:div>
    <w:div w:id="576940998">
      <w:bodyDiv w:val="1"/>
      <w:marLeft w:val="0"/>
      <w:marRight w:val="0"/>
      <w:marTop w:val="0"/>
      <w:marBottom w:val="0"/>
      <w:divBdr>
        <w:top w:val="none" w:sz="0" w:space="0" w:color="auto"/>
        <w:left w:val="none" w:sz="0" w:space="0" w:color="auto"/>
        <w:bottom w:val="none" w:sz="0" w:space="0" w:color="auto"/>
        <w:right w:val="none" w:sz="0" w:space="0" w:color="auto"/>
      </w:divBdr>
    </w:div>
    <w:div w:id="579557480">
      <w:bodyDiv w:val="1"/>
      <w:marLeft w:val="0"/>
      <w:marRight w:val="0"/>
      <w:marTop w:val="0"/>
      <w:marBottom w:val="0"/>
      <w:divBdr>
        <w:top w:val="none" w:sz="0" w:space="0" w:color="auto"/>
        <w:left w:val="none" w:sz="0" w:space="0" w:color="auto"/>
        <w:bottom w:val="none" w:sz="0" w:space="0" w:color="auto"/>
        <w:right w:val="none" w:sz="0" w:space="0" w:color="auto"/>
      </w:divBdr>
    </w:div>
    <w:div w:id="580531352">
      <w:bodyDiv w:val="1"/>
      <w:marLeft w:val="0"/>
      <w:marRight w:val="0"/>
      <w:marTop w:val="0"/>
      <w:marBottom w:val="0"/>
      <w:divBdr>
        <w:top w:val="none" w:sz="0" w:space="0" w:color="auto"/>
        <w:left w:val="none" w:sz="0" w:space="0" w:color="auto"/>
        <w:bottom w:val="none" w:sz="0" w:space="0" w:color="auto"/>
        <w:right w:val="none" w:sz="0" w:space="0" w:color="auto"/>
      </w:divBdr>
    </w:div>
    <w:div w:id="584807139">
      <w:bodyDiv w:val="1"/>
      <w:marLeft w:val="0"/>
      <w:marRight w:val="0"/>
      <w:marTop w:val="0"/>
      <w:marBottom w:val="0"/>
      <w:divBdr>
        <w:top w:val="none" w:sz="0" w:space="0" w:color="auto"/>
        <w:left w:val="none" w:sz="0" w:space="0" w:color="auto"/>
        <w:bottom w:val="none" w:sz="0" w:space="0" w:color="auto"/>
        <w:right w:val="none" w:sz="0" w:space="0" w:color="auto"/>
      </w:divBdr>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97756367">
      <w:bodyDiv w:val="1"/>
      <w:marLeft w:val="0"/>
      <w:marRight w:val="0"/>
      <w:marTop w:val="0"/>
      <w:marBottom w:val="0"/>
      <w:divBdr>
        <w:top w:val="none" w:sz="0" w:space="0" w:color="auto"/>
        <w:left w:val="none" w:sz="0" w:space="0" w:color="auto"/>
        <w:bottom w:val="none" w:sz="0" w:space="0" w:color="auto"/>
        <w:right w:val="none" w:sz="0" w:space="0" w:color="auto"/>
      </w:divBdr>
    </w:div>
    <w:div w:id="600258879">
      <w:bodyDiv w:val="1"/>
      <w:marLeft w:val="0"/>
      <w:marRight w:val="0"/>
      <w:marTop w:val="0"/>
      <w:marBottom w:val="0"/>
      <w:divBdr>
        <w:top w:val="none" w:sz="0" w:space="0" w:color="auto"/>
        <w:left w:val="none" w:sz="0" w:space="0" w:color="auto"/>
        <w:bottom w:val="none" w:sz="0" w:space="0" w:color="auto"/>
        <w:right w:val="none" w:sz="0" w:space="0" w:color="auto"/>
      </w:divBdr>
    </w:div>
    <w:div w:id="601688458">
      <w:bodyDiv w:val="1"/>
      <w:marLeft w:val="0"/>
      <w:marRight w:val="0"/>
      <w:marTop w:val="0"/>
      <w:marBottom w:val="0"/>
      <w:divBdr>
        <w:top w:val="none" w:sz="0" w:space="0" w:color="auto"/>
        <w:left w:val="none" w:sz="0" w:space="0" w:color="auto"/>
        <w:bottom w:val="none" w:sz="0" w:space="0" w:color="auto"/>
        <w:right w:val="none" w:sz="0" w:space="0" w:color="auto"/>
      </w:divBdr>
    </w:div>
    <w:div w:id="612979622">
      <w:bodyDiv w:val="1"/>
      <w:marLeft w:val="0"/>
      <w:marRight w:val="0"/>
      <w:marTop w:val="0"/>
      <w:marBottom w:val="0"/>
      <w:divBdr>
        <w:top w:val="none" w:sz="0" w:space="0" w:color="auto"/>
        <w:left w:val="none" w:sz="0" w:space="0" w:color="auto"/>
        <w:bottom w:val="none" w:sz="0" w:space="0" w:color="auto"/>
        <w:right w:val="none" w:sz="0" w:space="0" w:color="auto"/>
      </w:divBdr>
    </w:div>
    <w:div w:id="625697884">
      <w:bodyDiv w:val="1"/>
      <w:marLeft w:val="0"/>
      <w:marRight w:val="0"/>
      <w:marTop w:val="0"/>
      <w:marBottom w:val="0"/>
      <w:divBdr>
        <w:top w:val="none" w:sz="0" w:space="0" w:color="auto"/>
        <w:left w:val="none" w:sz="0" w:space="0" w:color="auto"/>
        <w:bottom w:val="none" w:sz="0" w:space="0" w:color="auto"/>
        <w:right w:val="none" w:sz="0" w:space="0" w:color="auto"/>
      </w:divBdr>
    </w:div>
    <w:div w:id="636883413">
      <w:bodyDiv w:val="1"/>
      <w:marLeft w:val="0"/>
      <w:marRight w:val="0"/>
      <w:marTop w:val="0"/>
      <w:marBottom w:val="0"/>
      <w:divBdr>
        <w:top w:val="none" w:sz="0" w:space="0" w:color="auto"/>
        <w:left w:val="none" w:sz="0" w:space="0" w:color="auto"/>
        <w:bottom w:val="none" w:sz="0" w:space="0" w:color="auto"/>
        <w:right w:val="none" w:sz="0" w:space="0" w:color="auto"/>
      </w:divBdr>
    </w:div>
    <w:div w:id="639460190">
      <w:bodyDiv w:val="1"/>
      <w:marLeft w:val="0"/>
      <w:marRight w:val="0"/>
      <w:marTop w:val="0"/>
      <w:marBottom w:val="0"/>
      <w:divBdr>
        <w:top w:val="none" w:sz="0" w:space="0" w:color="auto"/>
        <w:left w:val="none" w:sz="0" w:space="0" w:color="auto"/>
        <w:bottom w:val="none" w:sz="0" w:space="0" w:color="auto"/>
        <w:right w:val="none" w:sz="0" w:space="0" w:color="auto"/>
      </w:divBdr>
    </w:div>
    <w:div w:id="639846875">
      <w:bodyDiv w:val="1"/>
      <w:marLeft w:val="0"/>
      <w:marRight w:val="0"/>
      <w:marTop w:val="0"/>
      <w:marBottom w:val="0"/>
      <w:divBdr>
        <w:top w:val="none" w:sz="0" w:space="0" w:color="auto"/>
        <w:left w:val="none" w:sz="0" w:space="0" w:color="auto"/>
        <w:bottom w:val="none" w:sz="0" w:space="0" w:color="auto"/>
        <w:right w:val="none" w:sz="0" w:space="0" w:color="auto"/>
      </w:divBdr>
    </w:div>
    <w:div w:id="642349012">
      <w:bodyDiv w:val="1"/>
      <w:marLeft w:val="0"/>
      <w:marRight w:val="0"/>
      <w:marTop w:val="0"/>
      <w:marBottom w:val="0"/>
      <w:divBdr>
        <w:top w:val="none" w:sz="0" w:space="0" w:color="auto"/>
        <w:left w:val="none" w:sz="0" w:space="0" w:color="auto"/>
        <w:bottom w:val="none" w:sz="0" w:space="0" w:color="auto"/>
        <w:right w:val="none" w:sz="0" w:space="0" w:color="auto"/>
      </w:divBdr>
    </w:div>
    <w:div w:id="642583371">
      <w:bodyDiv w:val="1"/>
      <w:marLeft w:val="0"/>
      <w:marRight w:val="0"/>
      <w:marTop w:val="0"/>
      <w:marBottom w:val="0"/>
      <w:divBdr>
        <w:top w:val="none" w:sz="0" w:space="0" w:color="auto"/>
        <w:left w:val="none" w:sz="0" w:space="0" w:color="auto"/>
        <w:bottom w:val="none" w:sz="0" w:space="0" w:color="auto"/>
        <w:right w:val="none" w:sz="0" w:space="0" w:color="auto"/>
      </w:divBdr>
    </w:div>
    <w:div w:id="644504598">
      <w:bodyDiv w:val="1"/>
      <w:marLeft w:val="0"/>
      <w:marRight w:val="0"/>
      <w:marTop w:val="0"/>
      <w:marBottom w:val="0"/>
      <w:divBdr>
        <w:top w:val="none" w:sz="0" w:space="0" w:color="auto"/>
        <w:left w:val="none" w:sz="0" w:space="0" w:color="auto"/>
        <w:bottom w:val="none" w:sz="0" w:space="0" w:color="auto"/>
        <w:right w:val="none" w:sz="0" w:space="0" w:color="auto"/>
      </w:divBdr>
    </w:div>
    <w:div w:id="647593312">
      <w:bodyDiv w:val="1"/>
      <w:marLeft w:val="0"/>
      <w:marRight w:val="0"/>
      <w:marTop w:val="0"/>
      <w:marBottom w:val="0"/>
      <w:divBdr>
        <w:top w:val="none" w:sz="0" w:space="0" w:color="auto"/>
        <w:left w:val="none" w:sz="0" w:space="0" w:color="auto"/>
        <w:bottom w:val="none" w:sz="0" w:space="0" w:color="auto"/>
        <w:right w:val="none" w:sz="0" w:space="0" w:color="auto"/>
      </w:divBdr>
    </w:div>
    <w:div w:id="647780376">
      <w:bodyDiv w:val="1"/>
      <w:marLeft w:val="0"/>
      <w:marRight w:val="0"/>
      <w:marTop w:val="0"/>
      <w:marBottom w:val="0"/>
      <w:divBdr>
        <w:top w:val="none" w:sz="0" w:space="0" w:color="auto"/>
        <w:left w:val="none" w:sz="0" w:space="0" w:color="auto"/>
        <w:bottom w:val="none" w:sz="0" w:space="0" w:color="auto"/>
        <w:right w:val="none" w:sz="0" w:space="0" w:color="auto"/>
      </w:divBdr>
    </w:div>
    <w:div w:id="650792313">
      <w:bodyDiv w:val="1"/>
      <w:marLeft w:val="0"/>
      <w:marRight w:val="0"/>
      <w:marTop w:val="0"/>
      <w:marBottom w:val="0"/>
      <w:divBdr>
        <w:top w:val="none" w:sz="0" w:space="0" w:color="auto"/>
        <w:left w:val="none" w:sz="0" w:space="0" w:color="auto"/>
        <w:bottom w:val="none" w:sz="0" w:space="0" w:color="auto"/>
        <w:right w:val="none" w:sz="0" w:space="0" w:color="auto"/>
      </w:divBdr>
    </w:div>
    <w:div w:id="655912044">
      <w:bodyDiv w:val="1"/>
      <w:marLeft w:val="0"/>
      <w:marRight w:val="0"/>
      <w:marTop w:val="0"/>
      <w:marBottom w:val="0"/>
      <w:divBdr>
        <w:top w:val="none" w:sz="0" w:space="0" w:color="auto"/>
        <w:left w:val="none" w:sz="0" w:space="0" w:color="auto"/>
        <w:bottom w:val="none" w:sz="0" w:space="0" w:color="auto"/>
        <w:right w:val="none" w:sz="0" w:space="0" w:color="auto"/>
      </w:divBdr>
    </w:div>
    <w:div w:id="666520290">
      <w:bodyDiv w:val="1"/>
      <w:marLeft w:val="0"/>
      <w:marRight w:val="0"/>
      <w:marTop w:val="0"/>
      <w:marBottom w:val="0"/>
      <w:divBdr>
        <w:top w:val="none" w:sz="0" w:space="0" w:color="auto"/>
        <w:left w:val="none" w:sz="0" w:space="0" w:color="auto"/>
        <w:bottom w:val="none" w:sz="0" w:space="0" w:color="auto"/>
        <w:right w:val="none" w:sz="0" w:space="0" w:color="auto"/>
      </w:divBdr>
    </w:div>
    <w:div w:id="671178371">
      <w:bodyDiv w:val="1"/>
      <w:marLeft w:val="0"/>
      <w:marRight w:val="0"/>
      <w:marTop w:val="0"/>
      <w:marBottom w:val="0"/>
      <w:divBdr>
        <w:top w:val="none" w:sz="0" w:space="0" w:color="auto"/>
        <w:left w:val="none" w:sz="0" w:space="0" w:color="auto"/>
        <w:bottom w:val="none" w:sz="0" w:space="0" w:color="auto"/>
        <w:right w:val="none" w:sz="0" w:space="0" w:color="auto"/>
      </w:divBdr>
    </w:div>
    <w:div w:id="671834997">
      <w:bodyDiv w:val="1"/>
      <w:marLeft w:val="0"/>
      <w:marRight w:val="0"/>
      <w:marTop w:val="0"/>
      <w:marBottom w:val="0"/>
      <w:divBdr>
        <w:top w:val="none" w:sz="0" w:space="0" w:color="auto"/>
        <w:left w:val="none" w:sz="0" w:space="0" w:color="auto"/>
        <w:bottom w:val="none" w:sz="0" w:space="0" w:color="auto"/>
        <w:right w:val="none" w:sz="0" w:space="0" w:color="auto"/>
      </w:divBdr>
    </w:div>
    <w:div w:id="672144978">
      <w:bodyDiv w:val="1"/>
      <w:marLeft w:val="0"/>
      <w:marRight w:val="0"/>
      <w:marTop w:val="0"/>
      <w:marBottom w:val="0"/>
      <w:divBdr>
        <w:top w:val="none" w:sz="0" w:space="0" w:color="auto"/>
        <w:left w:val="none" w:sz="0" w:space="0" w:color="auto"/>
        <w:bottom w:val="none" w:sz="0" w:space="0" w:color="auto"/>
        <w:right w:val="none" w:sz="0" w:space="0" w:color="auto"/>
      </w:divBdr>
    </w:div>
    <w:div w:id="693337691">
      <w:bodyDiv w:val="1"/>
      <w:marLeft w:val="0"/>
      <w:marRight w:val="0"/>
      <w:marTop w:val="0"/>
      <w:marBottom w:val="0"/>
      <w:divBdr>
        <w:top w:val="none" w:sz="0" w:space="0" w:color="auto"/>
        <w:left w:val="none" w:sz="0" w:space="0" w:color="auto"/>
        <w:bottom w:val="none" w:sz="0" w:space="0" w:color="auto"/>
        <w:right w:val="none" w:sz="0" w:space="0" w:color="auto"/>
      </w:divBdr>
    </w:div>
    <w:div w:id="694506319">
      <w:bodyDiv w:val="1"/>
      <w:marLeft w:val="0"/>
      <w:marRight w:val="0"/>
      <w:marTop w:val="0"/>
      <w:marBottom w:val="0"/>
      <w:divBdr>
        <w:top w:val="none" w:sz="0" w:space="0" w:color="auto"/>
        <w:left w:val="none" w:sz="0" w:space="0" w:color="auto"/>
        <w:bottom w:val="none" w:sz="0" w:space="0" w:color="auto"/>
        <w:right w:val="none" w:sz="0" w:space="0" w:color="auto"/>
      </w:divBdr>
    </w:div>
    <w:div w:id="701171526">
      <w:bodyDiv w:val="1"/>
      <w:marLeft w:val="0"/>
      <w:marRight w:val="0"/>
      <w:marTop w:val="0"/>
      <w:marBottom w:val="0"/>
      <w:divBdr>
        <w:top w:val="none" w:sz="0" w:space="0" w:color="auto"/>
        <w:left w:val="none" w:sz="0" w:space="0" w:color="auto"/>
        <w:bottom w:val="none" w:sz="0" w:space="0" w:color="auto"/>
        <w:right w:val="none" w:sz="0" w:space="0" w:color="auto"/>
      </w:divBdr>
    </w:div>
    <w:div w:id="713236227">
      <w:bodyDiv w:val="1"/>
      <w:marLeft w:val="0"/>
      <w:marRight w:val="0"/>
      <w:marTop w:val="0"/>
      <w:marBottom w:val="0"/>
      <w:divBdr>
        <w:top w:val="none" w:sz="0" w:space="0" w:color="auto"/>
        <w:left w:val="none" w:sz="0" w:space="0" w:color="auto"/>
        <w:bottom w:val="none" w:sz="0" w:space="0" w:color="auto"/>
        <w:right w:val="none" w:sz="0" w:space="0" w:color="auto"/>
      </w:divBdr>
    </w:div>
    <w:div w:id="714695150">
      <w:bodyDiv w:val="1"/>
      <w:marLeft w:val="0"/>
      <w:marRight w:val="0"/>
      <w:marTop w:val="0"/>
      <w:marBottom w:val="0"/>
      <w:divBdr>
        <w:top w:val="none" w:sz="0" w:space="0" w:color="auto"/>
        <w:left w:val="none" w:sz="0" w:space="0" w:color="auto"/>
        <w:bottom w:val="none" w:sz="0" w:space="0" w:color="auto"/>
        <w:right w:val="none" w:sz="0" w:space="0" w:color="auto"/>
      </w:divBdr>
    </w:div>
    <w:div w:id="715005328">
      <w:bodyDiv w:val="1"/>
      <w:marLeft w:val="0"/>
      <w:marRight w:val="0"/>
      <w:marTop w:val="0"/>
      <w:marBottom w:val="0"/>
      <w:divBdr>
        <w:top w:val="none" w:sz="0" w:space="0" w:color="auto"/>
        <w:left w:val="none" w:sz="0" w:space="0" w:color="auto"/>
        <w:bottom w:val="none" w:sz="0" w:space="0" w:color="auto"/>
        <w:right w:val="none" w:sz="0" w:space="0" w:color="auto"/>
      </w:divBdr>
    </w:div>
    <w:div w:id="715809947">
      <w:bodyDiv w:val="1"/>
      <w:marLeft w:val="0"/>
      <w:marRight w:val="0"/>
      <w:marTop w:val="0"/>
      <w:marBottom w:val="0"/>
      <w:divBdr>
        <w:top w:val="none" w:sz="0" w:space="0" w:color="auto"/>
        <w:left w:val="none" w:sz="0" w:space="0" w:color="auto"/>
        <w:bottom w:val="none" w:sz="0" w:space="0" w:color="auto"/>
        <w:right w:val="none" w:sz="0" w:space="0" w:color="auto"/>
      </w:divBdr>
    </w:div>
    <w:div w:id="749691680">
      <w:bodyDiv w:val="1"/>
      <w:marLeft w:val="0"/>
      <w:marRight w:val="0"/>
      <w:marTop w:val="0"/>
      <w:marBottom w:val="0"/>
      <w:divBdr>
        <w:top w:val="none" w:sz="0" w:space="0" w:color="auto"/>
        <w:left w:val="none" w:sz="0" w:space="0" w:color="auto"/>
        <w:bottom w:val="none" w:sz="0" w:space="0" w:color="auto"/>
        <w:right w:val="none" w:sz="0" w:space="0" w:color="auto"/>
      </w:divBdr>
    </w:div>
    <w:div w:id="751973639">
      <w:bodyDiv w:val="1"/>
      <w:marLeft w:val="0"/>
      <w:marRight w:val="0"/>
      <w:marTop w:val="0"/>
      <w:marBottom w:val="0"/>
      <w:divBdr>
        <w:top w:val="none" w:sz="0" w:space="0" w:color="auto"/>
        <w:left w:val="none" w:sz="0" w:space="0" w:color="auto"/>
        <w:bottom w:val="none" w:sz="0" w:space="0" w:color="auto"/>
        <w:right w:val="none" w:sz="0" w:space="0" w:color="auto"/>
      </w:divBdr>
    </w:div>
    <w:div w:id="752120348">
      <w:bodyDiv w:val="1"/>
      <w:marLeft w:val="0"/>
      <w:marRight w:val="0"/>
      <w:marTop w:val="0"/>
      <w:marBottom w:val="0"/>
      <w:divBdr>
        <w:top w:val="none" w:sz="0" w:space="0" w:color="auto"/>
        <w:left w:val="none" w:sz="0" w:space="0" w:color="auto"/>
        <w:bottom w:val="none" w:sz="0" w:space="0" w:color="auto"/>
        <w:right w:val="none" w:sz="0" w:space="0" w:color="auto"/>
      </w:divBdr>
    </w:div>
    <w:div w:id="752243635">
      <w:bodyDiv w:val="1"/>
      <w:marLeft w:val="0"/>
      <w:marRight w:val="0"/>
      <w:marTop w:val="0"/>
      <w:marBottom w:val="0"/>
      <w:divBdr>
        <w:top w:val="none" w:sz="0" w:space="0" w:color="auto"/>
        <w:left w:val="none" w:sz="0" w:space="0" w:color="auto"/>
        <w:bottom w:val="none" w:sz="0" w:space="0" w:color="auto"/>
        <w:right w:val="none" w:sz="0" w:space="0" w:color="auto"/>
      </w:divBdr>
    </w:div>
    <w:div w:id="755907267">
      <w:bodyDiv w:val="1"/>
      <w:marLeft w:val="0"/>
      <w:marRight w:val="0"/>
      <w:marTop w:val="0"/>
      <w:marBottom w:val="0"/>
      <w:divBdr>
        <w:top w:val="none" w:sz="0" w:space="0" w:color="auto"/>
        <w:left w:val="none" w:sz="0" w:space="0" w:color="auto"/>
        <w:bottom w:val="none" w:sz="0" w:space="0" w:color="auto"/>
        <w:right w:val="none" w:sz="0" w:space="0" w:color="auto"/>
      </w:divBdr>
    </w:div>
    <w:div w:id="761029570">
      <w:bodyDiv w:val="1"/>
      <w:marLeft w:val="0"/>
      <w:marRight w:val="0"/>
      <w:marTop w:val="0"/>
      <w:marBottom w:val="0"/>
      <w:divBdr>
        <w:top w:val="none" w:sz="0" w:space="0" w:color="auto"/>
        <w:left w:val="none" w:sz="0" w:space="0" w:color="auto"/>
        <w:bottom w:val="none" w:sz="0" w:space="0" w:color="auto"/>
        <w:right w:val="none" w:sz="0" w:space="0" w:color="auto"/>
      </w:divBdr>
    </w:div>
    <w:div w:id="764619379">
      <w:bodyDiv w:val="1"/>
      <w:marLeft w:val="0"/>
      <w:marRight w:val="0"/>
      <w:marTop w:val="0"/>
      <w:marBottom w:val="0"/>
      <w:divBdr>
        <w:top w:val="none" w:sz="0" w:space="0" w:color="auto"/>
        <w:left w:val="none" w:sz="0" w:space="0" w:color="auto"/>
        <w:bottom w:val="none" w:sz="0" w:space="0" w:color="auto"/>
        <w:right w:val="none" w:sz="0" w:space="0" w:color="auto"/>
      </w:divBdr>
    </w:div>
    <w:div w:id="780419066">
      <w:bodyDiv w:val="1"/>
      <w:marLeft w:val="0"/>
      <w:marRight w:val="0"/>
      <w:marTop w:val="0"/>
      <w:marBottom w:val="0"/>
      <w:divBdr>
        <w:top w:val="none" w:sz="0" w:space="0" w:color="auto"/>
        <w:left w:val="none" w:sz="0" w:space="0" w:color="auto"/>
        <w:bottom w:val="none" w:sz="0" w:space="0" w:color="auto"/>
        <w:right w:val="none" w:sz="0" w:space="0" w:color="auto"/>
      </w:divBdr>
    </w:div>
    <w:div w:id="781264016">
      <w:bodyDiv w:val="1"/>
      <w:marLeft w:val="0"/>
      <w:marRight w:val="0"/>
      <w:marTop w:val="0"/>
      <w:marBottom w:val="0"/>
      <w:divBdr>
        <w:top w:val="none" w:sz="0" w:space="0" w:color="auto"/>
        <w:left w:val="none" w:sz="0" w:space="0" w:color="auto"/>
        <w:bottom w:val="none" w:sz="0" w:space="0" w:color="auto"/>
        <w:right w:val="none" w:sz="0" w:space="0" w:color="auto"/>
      </w:divBdr>
    </w:div>
    <w:div w:id="796218602">
      <w:bodyDiv w:val="1"/>
      <w:marLeft w:val="0"/>
      <w:marRight w:val="0"/>
      <w:marTop w:val="0"/>
      <w:marBottom w:val="0"/>
      <w:divBdr>
        <w:top w:val="none" w:sz="0" w:space="0" w:color="auto"/>
        <w:left w:val="none" w:sz="0" w:space="0" w:color="auto"/>
        <w:bottom w:val="none" w:sz="0" w:space="0" w:color="auto"/>
        <w:right w:val="none" w:sz="0" w:space="0" w:color="auto"/>
      </w:divBdr>
    </w:div>
    <w:div w:id="807208872">
      <w:bodyDiv w:val="1"/>
      <w:marLeft w:val="0"/>
      <w:marRight w:val="0"/>
      <w:marTop w:val="0"/>
      <w:marBottom w:val="0"/>
      <w:divBdr>
        <w:top w:val="none" w:sz="0" w:space="0" w:color="auto"/>
        <w:left w:val="none" w:sz="0" w:space="0" w:color="auto"/>
        <w:bottom w:val="none" w:sz="0" w:space="0" w:color="auto"/>
        <w:right w:val="none" w:sz="0" w:space="0" w:color="auto"/>
      </w:divBdr>
    </w:div>
    <w:div w:id="813257138">
      <w:bodyDiv w:val="1"/>
      <w:marLeft w:val="0"/>
      <w:marRight w:val="0"/>
      <w:marTop w:val="0"/>
      <w:marBottom w:val="0"/>
      <w:divBdr>
        <w:top w:val="none" w:sz="0" w:space="0" w:color="auto"/>
        <w:left w:val="none" w:sz="0" w:space="0" w:color="auto"/>
        <w:bottom w:val="none" w:sz="0" w:space="0" w:color="auto"/>
        <w:right w:val="none" w:sz="0" w:space="0" w:color="auto"/>
      </w:divBdr>
    </w:div>
    <w:div w:id="819418835">
      <w:bodyDiv w:val="1"/>
      <w:marLeft w:val="0"/>
      <w:marRight w:val="0"/>
      <w:marTop w:val="0"/>
      <w:marBottom w:val="0"/>
      <w:divBdr>
        <w:top w:val="none" w:sz="0" w:space="0" w:color="auto"/>
        <w:left w:val="none" w:sz="0" w:space="0" w:color="auto"/>
        <w:bottom w:val="none" w:sz="0" w:space="0" w:color="auto"/>
        <w:right w:val="none" w:sz="0" w:space="0" w:color="auto"/>
      </w:divBdr>
    </w:div>
    <w:div w:id="822047410">
      <w:bodyDiv w:val="1"/>
      <w:marLeft w:val="0"/>
      <w:marRight w:val="0"/>
      <w:marTop w:val="0"/>
      <w:marBottom w:val="0"/>
      <w:divBdr>
        <w:top w:val="none" w:sz="0" w:space="0" w:color="auto"/>
        <w:left w:val="none" w:sz="0" w:space="0" w:color="auto"/>
        <w:bottom w:val="none" w:sz="0" w:space="0" w:color="auto"/>
        <w:right w:val="none" w:sz="0" w:space="0" w:color="auto"/>
      </w:divBdr>
    </w:div>
    <w:div w:id="822551558">
      <w:bodyDiv w:val="1"/>
      <w:marLeft w:val="0"/>
      <w:marRight w:val="0"/>
      <w:marTop w:val="0"/>
      <w:marBottom w:val="0"/>
      <w:divBdr>
        <w:top w:val="none" w:sz="0" w:space="0" w:color="auto"/>
        <w:left w:val="none" w:sz="0" w:space="0" w:color="auto"/>
        <w:bottom w:val="none" w:sz="0" w:space="0" w:color="auto"/>
        <w:right w:val="none" w:sz="0" w:space="0" w:color="auto"/>
      </w:divBdr>
    </w:div>
    <w:div w:id="837116030">
      <w:bodyDiv w:val="1"/>
      <w:marLeft w:val="0"/>
      <w:marRight w:val="0"/>
      <w:marTop w:val="0"/>
      <w:marBottom w:val="0"/>
      <w:divBdr>
        <w:top w:val="none" w:sz="0" w:space="0" w:color="auto"/>
        <w:left w:val="none" w:sz="0" w:space="0" w:color="auto"/>
        <w:bottom w:val="none" w:sz="0" w:space="0" w:color="auto"/>
        <w:right w:val="none" w:sz="0" w:space="0" w:color="auto"/>
      </w:divBdr>
    </w:div>
    <w:div w:id="845905480">
      <w:bodyDiv w:val="1"/>
      <w:marLeft w:val="0"/>
      <w:marRight w:val="0"/>
      <w:marTop w:val="0"/>
      <w:marBottom w:val="0"/>
      <w:divBdr>
        <w:top w:val="none" w:sz="0" w:space="0" w:color="auto"/>
        <w:left w:val="none" w:sz="0" w:space="0" w:color="auto"/>
        <w:bottom w:val="none" w:sz="0" w:space="0" w:color="auto"/>
        <w:right w:val="none" w:sz="0" w:space="0" w:color="auto"/>
      </w:divBdr>
    </w:div>
    <w:div w:id="847672387">
      <w:bodyDiv w:val="1"/>
      <w:marLeft w:val="0"/>
      <w:marRight w:val="0"/>
      <w:marTop w:val="0"/>
      <w:marBottom w:val="0"/>
      <w:divBdr>
        <w:top w:val="none" w:sz="0" w:space="0" w:color="auto"/>
        <w:left w:val="none" w:sz="0" w:space="0" w:color="auto"/>
        <w:bottom w:val="none" w:sz="0" w:space="0" w:color="auto"/>
        <w:right w:val="none" w:sz="0" w:space="0" w:color="auto"/>
      </w:divBdr>
    </w:div>
    <w:div w:id="855579670">
      <w:bodyDiv w:val="1"/>
      <w:marLeft w:val="0"/>
      <w:marRight w:val="0"/>
      <w:marTop w:val="0"/>
      <w:marBottom w:val="0"/>
      <w:divBdr>
        <w:top w:val="none" w:sz="0" w:space="0" w:color="auto"/>
        <w:left w:val="none" w:sz="0" w:space="0" w:color="auto"/>
        <w:bottom w:val="none" w:sz="0" w:space="0" w:color="auto"/>
        <w:right w:val="none" w:sz="0" w:space="0" w:color="auto"/>
      </w:divBdr>
    </w:div>
    <w:div w:id="862010375">
      <w:bodyDiv w:val="1"/>
      <w:marLeft w:val="0"/>
      <w:marRight w:val="0"/>
      <w:marTop w:val="0"/>
      <w:marBottom w:val="0"/>
      <w:divBdr>
        <w:top w:val="none" w:sz="0" w:space="0" w:color="auto"/>
        <w:left w:val="none" w:sz="0" w:space="0" w:color="auto"/>
        <w:bottom w:val="none" w:sz="0" w:space="0" w:color="auto"/>
        <w:right w:val="none" w:sz="0" w:space="0" w:color="auto"/>
      </w:divBdr>
    </w:div>
    <w:div w:id="864363442">
      <w:bodyDiv w:val="1"/>
      <w:marLeft w:val="0"/>
      <w:marRight w:val="0"/>
      <w:marTop w:val="0"/>
      <w:marBottom w:val="0"/>
      <w:divBdr>
        <w:top w:val="none" w:sz="0" w:space="0" w:color="auto"/>
        <w:left w:val="none" w:sz="0" w:space="0" w:color="auto"/>
        <w:bottom w:val="none" w:sz="0" w:space="0" w:color="auto"/>
        <w:right w:val="none" w:sz="0" w:space="0" w:color="auto"/>
      </w:divBdr>
    </w:div>
    <w:div w:id="864710144">
      <w:bodyDiv w:val="1"/>
      <w:marLeft w:val="0"/>
      <w:marRight w:val="0"/>
      <w:marTop w:val="0"/>
      <w:marBottom w:val="0"/>
      <w:divBdr>
        <w:top w:val="none" w:sz="0" w:space="0" w:color="auto"/>
        <w:left w:val="none" w:sz="0" w:space="0" w:color="auto"/>
        <w:bottom w:val="none" w:sz="0" w:space="0" w:color="auto"/>
        <w:right w:val="none" w:sz="0" w:space="0" w:color="auto"/>
      </w:divBdr>
    </w:div>
    <w:div w:id="866911693">
      <w:bodyDiv w:val="1"/>
      <w:marLeft w:val="0"/>
      <w:marRight w:val="0"/>
      <w:marTop w:val="0"/>
      <w:marBottom w:val="0"/>
      <w:divBdr>
        <w:top w:val="none" w:sz="0" w:space="0" w:color="auto"/>
        <w:left w:val="none" w:sz="0" w:space="0" w:color="auto"/>
        <w:bottom w:val="none" w:sz="0" w:space="0" w:color="auto"/>
        <w:right w:val="none" w:sz="0" w:space="0" w:color="auto"/>
      </w:divBdr>
    </w:div>
    <w:div w:id="869533143">
      <w:bodyDiv w:val="1"/>
      <w:marLeft w:val="0"/>
      <w:marRight w:val="0"/>
      <w:marTop w:val="0"/>
      <w:marBottom w:val="0"/>
      <w:divBdr>
        <w:top w:val="none" w:sz="0" w:space="0" w:color="auto"/>
        <w:left w:val="none" w:sz="0" w:space="0" w:color="auto"/>
        <w:bottom w:val="none" w:sz="0" w:space="0" w:color="auto"/>
        <w:right w:val="none" w:sz="0" w:space="0" w:color="auto"/>
      </w:divBdr>
    </w:div>
    <w:div w:id="872501575">
      <w:bodyDiv w:val="1"/>
      <w:marLeft w:val="0"/>
      <w:marRight w:val="0"/>
      <w:marTop w:val="0"/>
      <w:marBottom w:val="0"/>
      <w:divBdr>
        <w:top w:val="none" w:sz="0" w:space="0" w:color="auto"/>
        <w:left w:val="none" w:sz="0" w:space="0" w:color="auto"/>
        <w:bottom w:val="none" w:sz="0" w:space="0" w:color="auto"/>
        <w:right w:val="none" w:sz="0" w:space="0" w:color="auto"/>
      </w:divBdr>
    </w:div>
    <w:div w:id="877744630">
      <w:bodyDiv w:val="1"/>
      <w:marLeft w:val="0"/>
      <w:marRight w:val="0"/>
      <w:marTop w:val="0"/>
      <w:marBottom w:val="0"/>
      <w:divBdr>
        <w:top w:val="none" w:sz="0" w:space="0" w:color="auto"/>
        <w:left w:val="none" w:sz="0" w:space="0" w:color="auto"/>
        <w:bottom w:val="none" w:sz="0" w:space="0" w:color="auto"/>
        <w:right w:val="none" w:sz="0" w:space="0" w:color="auto"/>
      </w:divBdr>
    </w:div>
    <w:div w:id="886181228">
      <w:bodyDiv w:val="1"/>
      <w:marLeft w:val="0"/>
      <w:marRight w:val="0"/>
      <w:marTop w:val="0"/>
      <w:marBottom w:val="0"/>
      <w:divBdr>
        <w:top w:val="none" w:sz="0" w:space="0" w:color="auto"/>
        <w:left w:val="none" w:sz="0" w:space="0" w:color="auto"/>
        <w:bottom w:val="none" w:sz="0" w:space="0" w:color="auto"/>
        <w:right w:val="none" w:sz="0" w:space="0" w:color="auto"/>
      </w:divBdr>
    </w:div>
    <w:div w:id="890729406">
      <w:bodyDiv w:val="1"/>
      <w:marLeft w:val="0"/>
      <w:marRight w:val="0"/>
      <w:marTop w:val="0"/>
      <w:marBottom w:val="0"/>
      <w:divBdr>
        <w:top w:val="none" w:sz="0" w:space="0" w:color="auto"/>
        <w:left w:val="none" w:sz="0" w:space="0" w:color="auto"/>
        <w:bottom w:val="none" w:sz="0" w:space="0" w:color="auto"/>
        <w:right w:val="none" w:sz="0" w:space="0" w:color="auto"/>
      </w:divBdr>
    </w:div>
    <w:div w:id="893732896">
      <w:bodyDiv w:val="1"/>
      <w:marLeft w:val="0"/>
      <w:marRight w:val="0"/>
      <w:marTop w:val="0"/>
      <w:marBottom w:val="0"/>
      <w:divBdr>
        <w:top w:val="none" w:sz="0" w:space="0" w:color="auto"/>
        <w:left w:val="none" w:sz="0" w:space="0" w:color="auto"/>
        <w:bottom w:val="none" w:sz="0" w:space="0" w:color="auto"/>
        <w:right w:val="none" w:sz="0" w:space="0" w:color="auto"/>
      </w:divBdr>
    </w:div>
    <w:div w:id="899831276">
      <w:bodyDiv w:val="1"/>
      <w:marLeft w:val="0"/>
      <w:marRight w:val="0"/>
      <w:marTop w:val="0"/>
      <w:marBottom w:val="0"/>
      <w:divBdr>
        <w:top w:val="none" w:sz="0" w:space="0" w:color="auto"/>
        <w:left w:val="none" w:sz="0" w:space="0" w:color="auto"/>
        <w:bottom w:val="none" w:sz="0" w:space="0" w:color="auto"/>
        <w:right w:val="none" w:sz="0" w:space="0" w:color="auto"/>
      </w:divBdr>
    </w:div>
    <w:div w:id="900602881">
      <w:bodyDiv w:val="1"/>
      <w:marLeft w:val="0"/>
      <w:marRight w:val="0"/>
      <w:marTop w:val="0"/>
      <w:marBottom w:val="0"/>
      <w:divBdr>
        <w:top w:val="none" w:sz="0" w:space="0" w:color="auto"/>
        <w:left w:val="none" w:sz="0" w:space="0" w:color="auto"/>
        <w:bottom w:val="none" w:sz="0" w:space="0" w:color="auto"/>
        <w:right w:val="none" w:sz="0" w:space="0" w:color="auto"/>
      </w:divBdr>
    </w:div>
    <w:div w:id="901330434">
      <w:bodyDiv w:val="1"/>
      <w:marLeft w:val="0"/>
      <w:marRight w:val="0"/>
      <w:marTop w:val="0"/>
      <w:marBottom w:val="0"/>
      <w:divBdr>
        <w:top w:val="none" w:sz="0" w:space="0" w:color="auto"/>
        <w:left w:val="none" w:sz="0" w:space="0" w:color="auto"/>
        <w:bottom w:val="none" w:sz="0" w:space="0" w:color="auto"/>
        <w:right w:val="none" w:sz="0" w:space="0" w:color="auto"/>
      </w:divBdr>
    </w:div>
    <w:div w:id="902063449">
      <w:bodyDiv w:val="1"/>
      <w:marLeft w:val="0"/>
      <w:marRight w:val="0"/>
      <w:marTop w:val="0"/>
      <w:marBottom w:val="0"/>
      <w:divBdr>
        <w:top w:val="none" w:sz="0" w:space="0" w:color="auto"/>
        <w:left w:val="none" w:sz="0" w:space="0" w:color="auto"/>
        <w:bottom w:val="none" w:sz="0" w:space="0" w:color="auto"/>
        <w:right w:val="none" w:sz="0" w:space="0" w:color="auto"/>
      </w:divBdr>
    </w:div>
    <w:div w:id="906067835">
      <w:bodyDiv w:val="1"/>
      <w:marLeft w:val="0"/>
      <w:marRight w:val="0"/>
      <w:marTop w:val="0"/>
      <w:marBottom w:val="0"/>
      <w:divBdr>
        <w:top w:val="none" w:sz="0" w:space="0" w:color="auto"/>
        <w:left w:val="none" w:sz="0" w:space="0" w:color="auto"/>
        <w:bottom w:val="none" w:sz="0" w:space="0" w:color="auto"/>
        <w:right w:val="none" w:sz="0" w:space="0" w:color="auto"/>
      </w:divBdr>
    </w:div>
    <w:div w:id="906258056">
      <w:bodyDiv w:val="1"/>
      <w:marLeft w:val="0"/>
      <w:marRight w:val="0"/>
      <w:marTop w:val="0"/>
      <w:marBottom w:val="0"/>
      <w:divBdr>
        <w:top w:val="none" w:sz="0" w:space="0" w:color="auto"/>
        <w:left w:val="none" w:sz="0" w:space="0" w:color="auto"/>
        <w:bottom w:val="none" w:sz="0" w:space="0" w:color="auto"/>
        <w:right w:val="none" w:sz="0" w:space="0" w:color="auto"/>
      </w:divBdr>
    </w:div>
    <w:div w:id="907570875">
      <w:bodyDiv w:val="1"/>
      <w:marLeft w:val="0"/>
      <w:marRight w:val="0"/>
      <w:marTop w:val="0"/>
      <w:marBottom w:val="0"/>
      <w:divBdr>
        <w:top w:val="none" w:sz="0" w:space="0" w:color="auto"/>
        <w:left w:val="none" w:sz="0" w:space="0" w:color="auto"/>
        <w:bottom w:val="none" w:sz="0" w:space="0" w:color="auto"/>
        <w:right w:val="none" w:sz="0" w:space="0" w:color="auto"/>
      </w:divBdr>
    </w:div>
    <w:div w:id="909969739">
      <w:bodyDiv w:val="1"/>
      <w:marLeft w:val="0"/>
      <w:marRight w:val="0"/>
      <w:marTop w:val="0"/>
      <w:marBottom w:val="0"/>
      <w:divBdr>
        <w:top w:val="none" w:sz="0" w:space="0" w:color="auto"/>
        <w:left w:val="none" w:sz="0" w:space="0" w:color="auto"/>
        <w:bottom w:val="none" w:sz="0" w:space="0" w:color="auto"/>
        <w:right w:val="none" w:sz="0" w:space="0" w:color="auto"/>
      </w:divBdr>
    </w:div>
    <w:div w:id="911281059">
      <w:bodyDiv w:val="1"/>
      <w:marLeft w:val="0"/>
      <w:marRight w:val="0"/>
      <w:marTop w:val="0"/>
      <w:marBottom w:val="0"/>
      <w:divBdr>
        <w:top w:val="none" w:sz="0" w:space="0" w:color="auto"/>
        <w:left w:val="none" w:sz="0" w:space="0" w:color="auto"/>
        <w:bottom w:val="none" w:sz="0" w:space="0" w:color="auto"/>
        <w:right w:val="none" w:sz="0" w:space="0" w:color="auto"/>
      </w:divBdr>
    </w:div>
    <w:div w:id="915671674">
      <w:bodyDiv w:val="1"/>
      <w:marLeft w:val="0"/>
      <w:marRight w:val="0"/>
      <w:marTop w:val="0"/>
      <w:marBottom w:val="0"/>
      <w:divBdr>
        <w:top w:val="none" w:sz="0" w:space="0" w:color="auto"/>
        <w:left w:val="none" w:sz="0" w:space="0" w:color="auto"/>
        <w:bottom w:val="none" w:sz="0" w:space="0" w:color="auto"/>
        <w:right w:val="none" w:sz="0" w:space="0" w:color="auto"/>
      </w:divBdr>
    </w:div>
    <w:div w:id="929509634">
      <w:bodyDiv w:val="1"/>
      <w:marLeft w:val="0"/>
      <w:marRight w:val="0"/>
      <w:marTop w:val="0"/>
      <w:marBottom w:val="0"/>
      <w:divBdr>
        <w:top w:val="none" w:sz="0" w:space="0" w:color="auto"/>
        <w:left w:val="none" w:sz="0" w:space="0" w:color="auto"/>
        <w:bottom w:val="none" w:sz="0" w:space="0" w:color="auto"/>
        <w:right w:val="none" w:sz="0" w:space="0" w:color="auto"/>
      </w:divBdr>
    </w:div>
    <w:div w:id="931477758">
      <w:bodyDiv w:val="1"/>
      <w:marLeft w:val="0"/>
      <w:marRight w:val="0"/>
      <w:marTop w:val="0"/>
      <w:marBottom w:val="0"/>
      <w:divBdr>
        <w:top w:val="none" w:sz="0" w:space="0" w:color="auto"/>
        <w:left w:val="none" w:sz="0" w:space="0" w:color="auto"/>
        <w:bottom w:val="none" w:sz="0" w:space="0" w:color="auto"/>
        <w:right w:val="none" w:sz="0" w:space="0" w:color="auto"/>
      </w:divBdr>
    </w:div>
    <w:div w:id="940452567">
      <w:bodyDiv w:val="1"/>
      <w:marLeft w:val="0"/>
      <w:marRight w:val="0"/>
      <w:marTop w:val="0"/>
      <w:marBottom w:val="0"/>
      <w:divBdr>
        <w:top w:val="none" w:sz="0" w:space="0" w:color="auto"/>
        <w:left w:val="none" w:sz="0" w:space="0" w:color="auto"/>
        <w:bottom w:val="none" w:sz="0" w:space="0" w:color="auto"/>
        <w:right w:val="none" w:sz="0" w:space="0" w:color="auto"/>
      </w:divBdr>
    </w:div>
    <w:div w:id="943683339">
      <w:bodyDiv w:val="1"/>
      <w:marLeft w:val="0"/>
      <w:marRight w:val="0"/>
      <w:marTop w:val="0"/>
      <w:marBottom w:val="0"/>
      <w:divBdr>
        <w:top w:val="none" w:sz="0" w:space="0" w:color="auto"/>
        <w:left w:val="none" w:sz="0" w:space="0" w:color="auto"/>
        <w:bottom w:val="none" w:sz="0" w:space="0" w:color="auto"/>
        <w:right w:val="none" w:sz="0" w:space="0" w:color="auto"/>
      </w:divBdr>
    </w:div>
    <w:div w:id="948004521">
      <w:bodyDiv w:val="1"/>
      <w:marLeft w:val="0"/>
      <w:marRight w:val="0"/>
      <w:marTop w:val="0"/>
      <w:marBottom w:val="0"/>
      <w:divBdr>
        <w:top w:val="none" w:sz="0" w:space="0" w:color="auto"/>
        <w:left w:val="none" w:sz="0" w:space="0" w:color="auto"/>
        <w:bottom w:val="none" w:sz="0" w:space="0" w:color="auto"/>
        <w:right w:val="none" w:sz="0" w:space="0" w:color="auto"/>
      </w:divBdr>
    </w:div>
    <w:div w:id="949702934">
      <w:bodyDiv w:val="1"/>
      <w:marLeft w:val="0"/>
      <w:marRight w:val="0"/>
      <w:marTop w:val="0"/>
      <w:marBottom w:val="0"/>
      <w:divBdr>
        <w:top w:val="none" w:sz="0" w:space="0" w:color="auto"/>
        <w:left w:val="none" w:sz="0" w:space="0" w:color="auto"/>
        <w:bottom w:val="none" w:sz="0" w:space="0" w:color="auto"/>
        <w:right w:val="none" w:sz="0" w:space="0" w:color="auto"/>
      </w:divBdr>
    </w:div>
    <w:div w:id="953439161">
      <w:bodyDiv w:val="1"/>
      <w:marLeft w:val="0"/>
      <w:marRight w:val="0"/>
      <w:marTop w:val="0"/>
      <w:marBottom w:val="0"/>
      <w:divBdr>
        <w:top w:val="none" w:sz="0" w:space="0" w:color="auto"/>
        <w:left w:val="none" w:sz="0" w:space="0" w:color="auto"/>
        <w:bottom w:val="none" w:sz="0" w:space="0" w:color="auto"/>
        <w:right w:val="none" w:sz="0" w:space="0" w:color="auto"/>
      </w:divBdr>
    </w:div>
    <w:div w:id="957103832">
      <w:bodyDiv w:val="1"/>
      <w:marLeft w:val="0"/>
      <w:marRight w:val="0"/>
      <w:marTop w:val="0"/>
      <w:marBottom w:val="0"/>
      <w:divBdr>
        <w:top w:val="none" w:sz="0" w:space="0" w:color="auto"/>
        <w:left w:val="none" w:sz="0" w:space="0" w:color="auto"/>
        <w:bottom w:val="none" w:sz="0" w:space="0" w:color="auto"/>
        <w:right w:val="none" w:sz="0" w:space="0" w:color="auto"/>
      </w:divBdr>
    </w:div>
    <w:div w:id="964192884">
      <w:bodyDiv w:val="1"/>
      <w:marLeft w:val="0"/>
      <w:marRight w:val="0"/>
      <w:marTop w:val="0"/>
      <w:marBottom w:val="0"/>
      <w:divBdr>
        <w:top w:val="none" w:sz="0" w:space="0" w:color="auto"/>
        <w:left w:val="none" w:sz="0" w:space="0" w:color="auto"/>
        <w:bottom w:val="none" w:sz="0" w:space="0" w:color="auto"/>
        <w:right w:val="none" w:sz="0" w:space="0" w:color="auto"/>
      </w:divBdr>
    </w:div>
    <w:div w:id="971205555">
      <w:bodyDiv w:val="1"/>
      <w:marLeft w:val="0"/>
      <w:marRight w:val="0"/>
      <w:marTop w:val="0"/>
      <w:marBottom w:val="0"/>
      <w:divBdr>
        <w:top w:val="none" w:sz="0" w:space="0" w:color="auto"/>
        <w:left w:val="none" w:sz="0" w:space="0" w:color="auto"/>
        <w:bottom w:val="none" w:sz="0" w:space="0" w:color="auto"/>
        <w:right w:val="none" w:sz="0" w:space="0" w:color="auto"/>
      </w:divBdr>
    </w:div>
    <w:div w:id="972753721">
      <w:bodyDiv w:val="1"/>
      <w:marLeft w:val="0"/>
      <w:marRight w:val="0"/>
      <w:marTop w:val="0"/>
      <w:marBottom w:val="0"/>
      <w:divBdr>
        <w:top w:val="none" w:sz="0" w:space="0" w:color="auto"/>
        <w:left w:val="none" w:sz="0" w:space="0" w:color="auto"/>
        <w:bottom w:val="none" w:sz="0" w:space="0" w:color="auto"/>
        <w:right w:val="none" w:sz="0" w:space="0" w:color="auto"/>
      </w:divBdr>
    </w:div>
    <w:div w:id="977495328">
      <w:bodyDiv w:val="1"/>
      <w:marLeft w:val="0"/>
      <w:marRight w:val="0"/>
      <w:marTop w:val="0"/>
      <w:marBottom w:val="0"/>
      <w:divBdr>
        <w:top w:val="none" w:sz="0" w:space="0" w:color="auto"/>
        <w:left w:val="none" w:sz="0" w:space="0" w:color="auto"/>
        <w:bottom w:val="none" w:sz="0" w:space="0" w:color="auto"/>
        <w:right w:val="none" w:sz="0" w:space="0" w:color="auto"/>
      </w:divBdr>
    </w:div>
    <w:div w:id="983774798">
      <w:bodyDiv w:val="1"/>
      <w:marLeft w:val="0"/>
      <w:marRight w:val="0"/>
      <w:marTop w:val="0"/>
      <w:marBottom w:val="0"/>
      <w:divBdr>
        <w:top w:val="none" w:sz="0" w:space="0" w:color="auto"/>
        <w:left w:val="none" w:sz="0" w:space="0" w:color="auto"/>
        <w:bottom w:val="none" w:sz="0" w:space="0" w:color="auto"/>
        <w:right w:val="none" w:sz="0" w:space="0" w:color="auto"/>
      </w:divBdr>
    </w:div>
    <w:div w:id="987249582">
      <w:bodyDiv w:val="1"/>
      <w:marLeft w:val="0"/>
      <w:marRight w:val="0"/>
      <w:marTop w:val="0"/>
      <w:marBottom w:val="0"/>
      <w:divBdr>
        <w:top w:val="none" w:sz="0" w:space="0" w:color="auto"/>
        <w:left w:val="none" w:sz="0" w:space="0" w:color="auto"/>
        <w:bottom w:val="none" w:sz="0" w:space="0" w:color="auto"/>
        <w:right w:val="none" w:sz="0" w:space="0" w:color="auto"/>
      </w:divBdr>
    </w:div>
    <w:div w:id="1001085078">
      <w:bodyDiv w:val="1"/>
      <w:marLeft w:val="0"/>
      <w:marRight w:val="0"/>
      <w:marTop w:val="0"/>
      <w:marBottom w:val="0"/>
      <w:divBdr>
        <w:top w:val="none" w:sz="0" w:space="0" w:color="auto"/>
        <w:left w:val="none" w:sz="0" w:space="0" w:color="auto"/>
        <w:bottom w:val="none" w:sz="0" w:space="0" w:color="auto"/>
        <w:right w:val="none" w:sz="0" w:space="0" w:color="auto"/>
      </w:divBdr>
    </w:div>
    <w:div w:id="1001473471">
      <w:bodyDiv w:val="1"/>
      <w:marLeft w:val="0"/>
      <w:marRight w:val="0"/>
      <w:marTop w:val="0"/>
      <w:marBottom w:val="0"/>
      <w:divBdr>
        <w:top w:val="none" w:sz="0" w:space="0" w:color="auto"/>
        <w:left w:val="none" w:sz="0" w:space="0" w:color="auto"/>
        <w:bottom w:val="none" w:sz="0" w:space="0" w:color="auto"/>
        <w:right w:val="none" w:sz="0" w:space="0" w:color="auto"/>
      </w:divBdr>
    </w:div>
    <w:div w:id="1002586250">
      <w:bodyDiv w:val="1"/>
      <w:marLeft w:val="0"/>
      <w:marRight w:val="0"/>
      <w:marTop w:val="0"/>
      <w:marBottom w:val="0"/>
      <w:divBdr>
        <w:top w:val="none" w:sz="0" w:space="0" w:color="auto"/>
        <w:left w:val="none" w:sz="0" w:space="0" w:color="auto"/>
        <w:bottom w:val="none" w:sz="0" w:space="0" w:color="auto"/>
        <w:right w:val="none" w:sz="0" w:space="0" w:color="auto"/>
      </w:divBdr>
    </w:div>
    <w:div w:id="1005941206">
      <w:bodyDiv w:val="1"/>
      <w:marLeft w:val="0"/>
      <w:marRight w:val="0"/>
      <w:marTop w:val="0"/>
      <w:marBottom w:val="0"/>
      <w:divBdr>
        <w:top w:val="none" w:sz="0" w:space="0" w:color="auto"/>
        <w:left w:val="none" w:sz="0" w:space="0" w:color="auto"/>
        <w:bottom w:val="none" w:sz="0" w:space="0" w:color="auto"/>
        <w:right w:val="none" w:sz="0" w:space="0" w:color="auto"/>
      </w:divBdr>
    </w:div>
    <w:div w:id="1006133368">
      <w:bodyDiv w:val="1"/>
      <w:marLeft w:val="0"/>
      <w:marRight w:val="0"/>
      <w:marTop w:val="0"/>
      <w:marBottom w:val="0"/>
      <w:divBdr>
        <w:top w:val="none" w:sz="0" w:space="0" w:color="auto"/>
        <w:left w:val="none" w:sz="0" w:space="0" w:color="auto"/>
        <w:bottom w:val="none" w:sz="0" w:space="0" w:color="auto"/>
        <w:right w:val="none" w:sz="0" w:space="0" w:color="auto"/>
      </w:divBdr>
    </w:div>
    <w:div w:id="1009721707">
      <w:bodyDiv w:val="1"/>
      <w:marLeft w:val="0"/>
      <w:marRight w:val="0"/>
      <w:marTop w:val="0"/>
      <w:marBottom w:val="0"/>
      <w:divBdr>
        <w:top w:val="none" w:sz="0" w:space="0" w:color="auto"/>
        <w:left w:val="none" w:sz="0" w:space="0" w:color="auto"/>
        <w:bottom w:val="none" w:sz="0" w:space="0" w:color="auto"/>
        <w:right w:val="none" w:sz="0" w:space="0" w:color="auto"/>
      </w:divBdr>
    </w:div>
    <w:div w:id="1012143380">
      <w:bodyDiv w:val="1"/>
      <w:marLeft w:val="0"/>
      <w:marRight w:val="0"/>
      <w:marTop w:val="0"/>
      <w:marBottom w:val="0"/>
      <w:divBdr>
        <w:top w:val="none" w:sz="0" w:space="0" w:color="auto"/>
        <w:left w:val="none" w:sz="0" w:space="0" w:color="auto"/>
        <w:bottom w:val="none" w:sz="0" w:space="0" w:color="auto"/>
        <w:right w:val="none" w:sz="0" w:space="0" w:color="auto"/>
      </w:divBdr>
    </w:div>
    <w:div w:id="1016613997">
      <w:bodyDiv w:val="1"/>
      <w:marLeft w:val="0"/>
      <w:marRight w:val="0"/>
      <w:marTop w:val="0"/>
      <w:marBottom w:val="0"/>
      <w:divBdr>
        <w:top w:val="none" w:sz="0" w:space="0" w:color="auto"/>
        <w:left w:val="none" w:sz="0" w:space="0" w:color="auto"/>
        <w:bottom w:val="none" w:sz="0" w:space="0" w:color="auto"/>
        <w:right w:val="none" w:sz="0" w:space="0" w:color="auto"/>
      </w:divBdr>
    </w:div>
    <w:div w:id="1027831085">
      <w:bodyDiv w:val="1"/>
      <w:marLeft w:val="0"/>
      <w:marRight w:val="0"/>
      <w:marTop w:val="0"/>
      <w:marBottom w:val="0"/>
      <w:divBdr>
        <w:top w:val="none" w:sz="0" w:space="0" w:color="auto"/>
        <w:left w:val="none" w:sz="0" w:space="0" w:color="auto"/>
        <w:bottom w:val="none" w:sz="0" w:space="0" w:color="auto"/>
        <w:right w:val="none" w:sz="0" w:space="0" w:color="auto"/>
      </w:divBdr>
    </w:div>
    <w:div w:id="1034310550">
      <w:bodyDiv w:val="1"/>
      <w:marLeft w:val="0"/>
      <w:marRight w:val="0"/>
      <w:marTop w:val="0"/>
      <w:marBottom w:val="0"/>
      <w:divBdr>
        <w:top w:val="none" w:sz="0" w:space="0" w:color="auto"/>
        <w:left w:val="none" w:sz="0" w:space="0" w:color="auto"/>
        <w:bottom w:val="none" w:sz="0" w:space="0" w:color="auto"/>
        <w:right w:val="none" w:sz="0" w:space="0" w:color="auto"/>
      </w:divBdr>
    </w:div>
    <w:div w:id="1038891233">
      <w:bodyDiv w:val="1"/>
      <w:marLeft w:val="0"/>
      <w:marRight w:val="0"/>
      <w:marTop w:val="0"/>
      <w:marBottom w:val="0"/>
      <w:divBdr>
        <w:top w:val="none" w:sz="0" w:space="0" w:color="auto"/>
        <w:left w:val="none" w:sz="0" w:space="0" w:color="auto"/>
        <w:bottom w:val="none" w:sz="0" w:space="0" w:color="auto"/>
        <w:right w:val="none" w:sz="0" w:space="0" w:color="auto"/>
      </w:divBdr>
    </w:div>
    <w:div w:id="1042024645">
      <w:bodyDiv w:val="1"/>
      <w:marLeft w:val="0"/>
      <w:marRight w:val="0"/>
      <w:marTop w:val="0"/>
      <w:marBottom w:val="0"/>
      <w:divBdr>
        <w:top w:val="none" w:sz="0" w:space="0" w:color="auto"/>
        <w:left w:val="none" w:sz="0" w:space="0" w:color="auto"/>
        <w:bottom w:val="none" w:sz="0" w:space="0" w:color="auto"/>
        <w:right w:val="none" w:sz="0" w:space="0" w:color="auto"/>
      </w:divBdr>
    </w:div>
    <w:div w:id="1048266938">
      <w:bodyDiv w:val="1"/>
      <w:marLeft w:val="0"/>
      <w:marRight w:val="0"/>
      <w:marTop w:val="0"/>
      <w:marBottom w:val="0"/>
      <w:divBdr>
        <w:top w:val="none" w:sz="0" w:space="0" w:color="auto"/>
        <w:left w:val="none" w:sz="0" w:space="0" w:color="auto"/>
        <w:bottom w:val="none" w:sz="0" w:space="0" w:color="auto"/>
        <w:right w:val="none" w:sz="0" w:space="0" w:color="auto"/>
      </w:divBdr>
    </w:div>
    <w:div w:id="1060863180">
      <w:bodyDiv w:val="1"/>
      <w:marLeft w:val="0"/>
      <w:marRight w:val="0"/>
      <w:marTop w:val="0"/>
      <w:marBottom w:val="0"/>
      <w:divBdr>
        <w:top w:val="none" w:sz="0" w:space="0" w:color="auto"/>
        <w:left w:val="none" w:sz="0" w:space="0" w:color="auto"/>
        <w:bottom w:val="none" w:sz="0" w:space="0" w:color="auto"/>
        <w:right w:val="none" w:sz="0" w:space="0" w:color="auto"/>
      </w:divBdr>
    </w:div>
    <w:div w:id="1063216061">
      <w:bodyDiv w:val="1"/>
      <w:marLeft w:val="0"/>
      <w:marRight w:val="0"/>
      <w:marTop w:val="0"/>
      <w:marBottom w:val="0"/>
      <w:divBdr>
        <w:top w:val="none" w:sz="0" w:space="0" w:color="auto"/>
        <w:left w:val="none" w:sz="0" w:space="0" w:color="auto"/>
        <w:bottom w:val="none" w:sz="0" w:space="0" w:color="auto"/>
        <w:right w:val="none" w:sz="0" w:space="0" w:color="auto"/>
      </w:divBdr>
    </w:div>
    <w:div w:id="1086074141">
      <w:bodyDiv w:val="1"/>
      <w:marLeft w:val="0"/>
      <w:marRight w:val="0"/>
      <w:marTop w:val="0"/>
      <w:marBottom w:val="0"/>
      <w:divBdr>
        <w:top w:val="none" w:sz="0" w:space="0" w:color="auto"/>
        <w:left w:val="none" w:sz="0" w:space="0" w:color="auto"/>
        <w:bottom w:val="none" w:sz="0" w:space="0" w:color="auto"/>
        <w:right w:val="none" w:sz="0" w:space="0" w:color="auto"/>
      </w:divBdr>
    </w:div>
    <w:div w:id="1086342341">
      <w:bodyDiv w:val="1"/>
      <w:marLeft w:val="0"/>
      <w:marRight w:val="0"/>
      <w:marTop w:val="0"/>
      <w:marBottom w:val="0"/>
      <w:divBdr>
        <w:top w:val="none" w:sz="0" w:space="0" w:color="auto"/>
        <w:left w:val="none" w:sz="0" w:space="0" w:color="auto"/>
        <w:bottom w:val="none" w:sz="0" w:space="0" w:color="auto"/>
        <w:right w:val="none" w:sz="0" w:space="0" w:color="auto"/>
      </w:divBdr>
    </w:div>
    <w:div w:id="1096710350">
      <w:bodyDiv w:val="1"/>
      <w:marLeft w:val="0"/>
      <w:marRight w:val="0"/>
      <w:marTop w:val="0"/>
      <w:marBottom w:val="0"/>
      <w:divBdr>
        <w:top w:val="none" w:sz="0" w:space="0" w:color="auto"/>
        <w:left w:val="none" w:sz="0" w:space="0" w:color="auto"/>
        <w:bottom w:val="none" w:sz="0" w:space="0" w:color="auto"/>
        <w:right w:val="none" w:sz="0" w:space="0" w:color="auto"/>
      </w:divBdr>
    </w:div>
    <w:div w:id="1100023603">
      <w:bodyDiv w:val="1"/>
      <w:marLeft w:val="0"/>
      <w:marRight w:val="0"/>
      <w:marTop w:val="0"/>
      <w:marBottom w:val="0"/>
      <w:divBdr>
        <w:top w:val="none" w:sz="0" w:space="0" w:color="auto"/>
        <w:left w:val="none" w:sz="0" w:space="0" w:color="auto"/>
        <w:bottom w:val="none" w:sz="0" w:space="0" w:color="auto"/>
        <w:right w:val="none" w:sz="0" w:space="0" w:color="auto"/>
      </w:divBdr>
    </w:div>
    <w:div w:id="1104423541">
      <w:bodyDiv w:val="1"/>
      <w:marLeft w:val="0"/>
      <w:marRight w:val="0"/>
      <w:marTop w:val="0"/>
      <w:marBottom w:val="0"/>
      <w:divBdr>
        <w:top w:val="none" w:sz="0" w:space="0" w:color="auto"/>
        <w:left w:val="none" w:sz="0" w:space="0" w:color="auto"/>
        <w:bottom w:val="none" w:sz="0" w:space="0" w:color="auto"/>
        <w:right w:val="none" w:sz="0" w:space="0" w:color="auto"/>
      </w:divBdr>
    </w:div>
    <w:div w:id="1105729413">
      <w:bodyDiv w:val="1"/>
      <w:marLeft w:val="0"/>
      <w:marRight w:val="0"/>
      <w:marTop w:val="0"/>
      <w:marBottom w:val="0"/>
      <w:divBdr>
        <w:top w:val="none" w:sz="0" w:space="0" w:color="auto"/>
        <w:left w:val="none" w:sz="0" w:space="0" w:color="auto"/>
        <w:bottom w:val="none" w:sz="0" w:space="0" w:color="auto"/>
        <w:right w:val="none" w:sz="0" w:space="0" w:color="auto"/>
      </w:divBdr>
    </w:div>
    <w:div w:id="1109852495">
      <w:bodyDiv w:val="1"/>
      <w:marLeft w:val="0"/>
      <w:marRight w:val="0"/>
      <w:marTop w:val="0"/>
      <w:marBottom w:val="0"/>
      <w:divBdr>
        <w:top w:val="none" w:sz="0" w:space="0" w:color="auto"/>
        <w:left w:val="none" w:sz="0" w:space="0" w:color="auto"/>
        <w:bottom w:val="none" w:sz="0" w:space="0" w:color="auto"/>
        <w:right w:val="none" w:sz="0" w:space="0" w:color="auto"/>
      </w:divBdr>
    </w:div>
    <w:div w:id="1109854660">
      <w:bodyDiv w:val="1"/>
      <w:marLeft w:val="0"/>
      <w:marRight w:val="0"/>
      <w:marTop w:val="0"/>
      <w:marBottom w:val="0"/>
      <w:divBdr>
        <w:top w:val="none" w:sz="0" w:space="0" w:color="auto"/>
        <w:left w:val="none" w:sz="0" w:space="0" w:color="auto"/>
        <w:bottom w:val="none" w:sz="0" w:space="0" w:color="auto"/>
        <w:right w:val="none" w:sz="0" w:space="0" w:color="auto"/>
      </w:divBdr>
    </w:div>
    <w:div w:id="1122113746">
      <w:bodyDiv w:val="1"/>
      <w:marLeft w:val="0"/>
      <w:marRight w:val="0"/>
      <w:marTop w:val="0"/>
      <w:marBottom w:val="0"/>
      <w:divBdr>
        <w:top w:val="none" w:sz="0" w:space="0" w:color="auto"/>
        <w:left w:val="none" w:sz="0" w:space="0" w:color="auto"/>
        <w:bottom w:val="none" w:sz="0" w:space="0" w:color="auto"/>
        <w:right w:val="none" w:sz="0" w:space="0" w:color="auto"/>
      </w:divBdr>
    </w:div>
    <w:div w:id="1123425542">
      <w:bodyDiv w:val="1"/>
      <w:marLeft w:val="0"/>
      <w:marRight w:val="0"/>
      <w:marTop w:val="0"/>
      <w:marBottom w:val="0"/>
      <w:divBdr>
        <w:top w:val="none" w:sz="0" w:space="0" w:color="auto"/>
        <w:left w:val="none" w:sz="0" w:space="0" w:color="auto"/>
        <w:bottom w:val="none" w:sz="0" w:space="0" w:color="auto"/>
        <w:right w:val="none" w:sz="0" w:space="0" w:color="auto"/>
      </w:divBdr>
    </w:div>
    <w:div w:id="1125851065">
      <w:bodyDiv w:val="1"/>
      <w:marLeft w:val="0"/>
      <w:marRight w:val="0"/>
      <w:marTop w:val="0"/>
      <w:marBottom w:val="0"/>
      <w:divBdr>
        <w:top w:val="none" w:sz="0" w:space="0" w:color="auto"/>
        <w:left w:val="none" w:sz="0" w:space="0" w:color="auto"/>
        <w:bottom w:val="none" w:sz="0" w:space="0" w:color="auto"/>
        <w:right w:val="none" w:sz="0" w:space="0" w:color="auto"/>
      </w:divBdr>
    </w:div>
    <w:div w:id="1143936196">
      <w:bodyDiv w:val="1"/>
      <w:marLeft w:val="0"/>
      <w:marRight w:val="0"/>
      <w:marTop w:val="0"/>
      <w:marBottom w:val="0"/>
      <w:divBdr>
        <w:top w:val="none" w:sz="0" w:space="0" w:color="auto"/>
        <w:left w:val="none" w:sz="0" w:space="0" w:color="auto"/>
        <w:bottom w:val="none" w:sz="0" w:space="0" w:color="auto"/>
        <w:right w:val="none" w:sz="0" w:space="0" w:color="auto"/>
      </w:divBdr>
    </w:div>
    <w:div w:id="1159228278">
      <w:bodyDiv w:val="1"/>
      <w:marLeft w:val="0"/>
      <w:marRight w:val="0"/>
      <w:marTop w:val="0"/>
      <w:marBottom w:val="0"/>
      <w:divBdr>
        <w:top w:val="none" w:sz="0" w:space="0" w:color="auto"/>
        <w:left w:val="none" w:sz="0" w:space="0" w:color="auto"/>
        <w:bottom w:val="none" w:sz="0" w:space="0" w:color="auto"/>
        <w:right w:val="none" w:sz="0" w:space="0" w:color="auto"/>
      </w:divBdr>
    </w:div>
    <w:div w:id="1165434325">
      <w:bodyDiv w:val="1"/>
      <w:marLeft w:val="0"/>
      <w:marRight w:val="0"/>
      <w:marTop w:val="0"/>
      <w:marBottom w:val="0"/>
      <w:divBdr>
        <w:top w:val="none" w:sz="0" w:space="0" w:color="auto"/>
        <w:left w:val="none" w:sz="0" w:space="0" w:color="auto"/>
        <w:bottom w:val="none" w:sz="0" w:space="0" w:color="auto"/>
        <w:right w:val="none" w:sz="0" w:space="0" w:color="auto"/>
      </w:divBdr>
    </w:div>
    <w:div w:id="1171532130">
      <w:bodyDiv w:val="1"/>
      <w:marLeft w:val="0"/>
      <w:marRight w:val="0"/>
      <w:marTop w:val="0"/>
      <w:marBottom w:val="0"/>
      <w:divBdr>
        <w:top w:val="none" w:sz="0" w:space="0" w:color="auto"/>
        <w:left w:val="none" w:sz="0" w:space="0" w:color="auto"/>
        <w:bottom w:val="none" w:sz="0" w:space="0" w:color="auto"/>
        <w:right w:val="none" w:sz="0" w:space="0" w:color="auto"/>
      </w:divBdr>
    </w:div>
    <w:div w:id="1174413405">
      <w:bodyDiv w:val="1"/>
      <w:marLeft w:val="0"/>
      <w:marRight w:val="0"/>
      <w:marTop w:val="0"/>
      <w:marBottom w:val="0"/>
      <w:divBdr>
        <w:top w:val="none" w:sz="0" w:space="0" w:color="auto"/>
        <w:left w:val="none" w:sz="0" w:space="0" w:color="auto"/>
        <w:bottom w:val="none" w:sz="0" w:space="0" w:color="auto"/>
        <w:right w:val="none" w:sz="0" w:space="0" w:color="auto"/>
      </w:divBdr>
    </w:div>
    <w:div w:id="1195729142">
      <w:bodyDiv w:val="1"/>
      <w:marLeft w:val="0"/>
      <w:marRight w:val="0"/>
      <w:marTop w:val="0"/>
      <w:marBottom w:val="0"/>
      <w:divBdr>
        <w:top w:val="none" w:sz="0" w:space="0" w:color="auto"/>
        <w:left w:val="none" w:sz="0" w:space="0" w:color="auto"/>
        <w:bottom w:val="none" w:sz="0" w:space="0" w:color="auto"/>
        <w:right w:val="none" w:sz="0" w:space="0" w:color="auto"/>
      </w:divBdr>
    </w:div>
    <w:div w:id="1200432357">
      <w:bodyDiv w:val="1"/>
      <w:marLeft w:val="0"/>
      <w:marRight w:val="0"/>
      <w:marTop w:val="0"/>
      <w:marBottom w:val="0"/>
      <w:divBdr>
        <w:top w:val="none" w:sz="0" w:space="0" w:color="auto"/>
        <w:left w:val="none" w:sz="0" w:space="0" w:color="auto"/>
        <w:bottom w:val="none" w:sz="0" w:space="0" w:color="auto"/>
        <w:right w:val="none" w:sz="0" w:space="0" w:color="auto"/>
      </w:divBdr>
    </w:div>
    <w:div w:id="1207448543">
      <w:bodyDiv w:val="1"/>
      <w:marLeft w:val="0"/>
      <w:marRight w:val="0"/>
      <w:marTop w:val="0"/>
      <w:marBottom w:val="0"/>
      <w:divBdr>
        <w:top w:val="none" w:sz="0" w:space="0" w:color="auto"/>
        <w:left w:val="none" w:sz="0" w:space="0" w:color="auto"/>
        <w:bottom w:val="none" w:sz="0" w:space="0" w:color="auto"/>
        <w:right w:val="none" w:sz="0" w:space="0" w:color="auto"/>
      </w:divBdr>
    </w:div>
    <w:div w:id="1210460486">
      <w:bodyDiv w:val="1"/>
      <w:marLeft w:val="0"/>
      <w:marRight w:val="0"/>
      <w:marTop w:val="0"/>
      <w:marBottom w:val="0"/>
      <w:divBdr>
        <w:top w:val="none" w:sz="0" w:space="0" w:color="auto"/>
        <w:left w:val="none" w:sz="0" w:space="0" w:color="auto"/>
        <w:bottom w:val="none" w:sz="0" w:space="0" w:color="auto"/>
        <w:right w:val="none" w:sz="0" w:space="0" w:color="auto"/>
      </w:divBdr>
    </w:div>
    <w:div w:id="1215390867">
      <w:bodyDiv w:val="1"/>
      <w:marLeft w:val="0"/>
      <w:marRight w:val="0"/>
      <w:marTop w:val="0"/>
      <w:marBottom w:val="0"/>
      <w:divBdr>
        <w:top w:val="none" w:sz="0" w:space="0" w:color="auto"/>
        <w:left w:val="none" w:sz="0" w:space="0" w:color="auto"/>
        <w:bottom w:val="none" w:sz="0" w:space="0" w:color="auto"/>
        <w:right w:val="none" w:sz="0" w:space="0" w:color="auto"/>
      </w:divBdr>
    </w:div>
    <w:div w:id="1231043316">
      <w:bodyDiv w:val="1"/>
      <w:marLeft w:val="0"/>
      <w:marRight w:val="0"/>
      <w:marTop w:val="0"/>
      <w:marBottom w:val="0"/>
      <w:divBdr>
        <w:top w:val="none" w:sz="0" w:space="0" w:color="auto"/>
        <w:left w:val="none" w:sz="0" w:space="0" w:color="auto"/>
        <w:bottom w:val="none" w:sz="0" w:space="0" w:color="auto"/>
        <w:right w:val="none" w:sz="0" w:space="0" w:color="auto"/>
      </w:divBdr>
    </w:div>
    <w:div w:id="1232930242">
      <w:bodyDiv w:val="1"/>
      <w:marLeft w:val="0"/>
      <w:marRight w:val="0"/>
      <w:marTop w:val="0"/>
      <w:marBottom w:val="0"/>
      <w:divBdr>
        <w:top w:val="none" w:sz="0" w:space="0" w:color="auto"/>
        <w:left w:val="none" w:sz="0" w:space="0" w:color="auto"/>
        <w:bottom w:val="none" w:sz="0" w:space="0" w:color="auto"/>
        <w:right w:val="none" w:sz="0" w:space="0" w:color="auto"/>
      </w:divBdr>
    </w:div>
    <w:div w:id="1235890164">
      <w:bodyDiv w:val="1"/>
      <w:marLeft w:val="0"/>
      <w:marRight w:val="0"/>
      <w:marTop w:val="0"/>
      <w:marBottom w:val="0"/>
      <w:divBdr>
        <w:top w:val="none" w:sz="0" w:space="0" w:color="auto"/>
        <w:left w:val="none" w:sz="0" w:space="0" w:color="auto"/>
        <w:bottom w:val="none" w:sz="0" w:space="0" w:color="auto"/>
        <w:right w:val="none" w:sz="0" w:space="0" w:color="auto"/>
      </w:divBdr>
    </w:div>
    <w:div w:id="1247034688">
      <w:bodyDiv w:val="1"/>
      <w:marLeft w:val="0"/>
      <w:marRight w:val="0"/>
      <w:marTop w:val="0"/>
      <w:marBottom w:val="0"/>
      <w:divBdr>
        <w:top w:val="none" w:sz="0" w:space="0" w:color="auto"/>
        <w:left w:val="none" w:sz="0" w:space="0" w:color="auto"/>
        <w:bottom w:val="none" w:sz="0" w:space="0" w:color="auto"/>
        <w:right w:val="none" w:sz="0" w:space="0" w:color="auto"/>
      </w:divBdr>
    </w:div>
    <w:div w:id="1249995861">
      <w:bodyDiv w:val="1"/>
      <w:marLeft w:val="0"/>
      <w:marRight w:val="0"/>
      <w:marTop w:val="0"/>
      <w:marBottom w:val="0"/>
      <w:divBdr>
        <w:top w:val="none" w:sz="0" w:space="0" w:color="auto"/>
        <w:left w:val="none" w:sz="0" w:space="0" w:color="auto"/>
        <w:bottom w:val="none" w:sz="0" w:space="0" w:color="auto"/>
        <w:right w:val="none" w:sz="0" w:space="0" w:color="auto"/>
      </w:divBdr>
    </w:div>
    <w:div w:id="1256983873">
      <w:bodyDiv w:val="1"/>
      <w:marLeft w:val="0"/>
      <w:marRight w:val="0"/>
      <w:marTop w:val="0"/>
      <w:marBottom w:val="0"/>
      <w:divBdr>
        <w:top w:val="none" w:sz="0" w:space="0" w:color="auto"/>
        <w:left w:val="none" w:sz="0" w:space="0" w:color="auto"/>
        <w:bottom w:val="none" w:sz="0" w:space="0" w:color="auto"/>
        <w:right w:val="none" w:sz="0" w:space="0" w:color="auto"/>
      </w:divBdr>
    </w:div>
    <w:div w:id="1263689229">
      <w:bodyDiv w:val="1"/>
      <w:marLeft w:val="0"/>
      <w:marRight w:val="0"/>
      <w:marTop w:val="0"/>
      <w:marBottom w:val="0"/>
      <w:divBdr>
        <w:top w:val="none" w:sz="0" w:space="0" w:color="auto"/>
        <w:left w:val="none" w:sz="0" w:space="0" w:color="auto"/>
        <w:bottom w:val="none" w:sz="0" w:space="0" w:color="auto"/>
        <w:right w:val="none" w:sz="0" w:space="0" w:color="auto"/>
      </w:divBdr>
    </w:div>
    <w:div w:id="1264802537">
      <w:bodyDiv w:val="1"/>
      <w:marLeft w:val="0"/>
      <w:marRight w:val="0"/>
      <w:marTop w:val="0"/>
      <w:marBottom w:val="0"/>
      <w:divBdr>
        <w:top w:val="none" w:sz="0" w:space="0" w:color="auto"/>
        <w:left w:val="none" w:sz="0" w:space="0" w:color="auto"/>
        <w:bottom w:val="none" w:sz="0" w:space="0" w:color="auto"/>
        <w:right w:val="none" w:sz="0" w:space="0" w:color="auto"/>
      </w:divBdr>
    </w:div>
    <w:div w:id="1268198727">
      <w:bodyDiv w:val="1"/>
      <w:marLeft w:val="0"/>
      <w:marRight w:val="0"/>
      <w:marTop w:val="0"/>
      <w:marBottom w:val="0"/>
      <w:divBdr>
        <w:top w:val="none" w:sz="0" w:space="0" w:color="auto"/>
        <w:left w:val="none" w:sz="0" w:space="0" w:color="auto"/>
        <w:bottom w:val="none" w:sz="0" w:space="0" w:color="auto"/>
        <w:right w:val="none" w:sz="0" w:space="0" w:color="auto"/>
      </w:divBdr>
    </w:div>
    <w:div w:id="1283993905">
      <w:bodyDiv w:val="1"/>
      <w:marLeft w:val="0"/>
      <w:marRight w:val="0"/>
      <w:marTop w:val="0"/>
      <w:marBottom w:val="0"/>
      <w:divBdr>
        <w:top w:val="none" w:sz="0" w:space="0" w:color="auto"/>
        <w:left w:val="none" w:sz="0" w:space="0" w:color="auto"/>
        <w:bottom w:val="none" w:sz="0" w:space="0" w:color="auto"/>
        <w:right w:val="none" w:sz="0" w:space="0" w:color="auto"/>
      </w:divBdr>
    </w:div>
    <w:div w:id="1293630340">
      <w:bodyDiv w:val="1"/>
      <w:marLeft w:val="0"/>
      <w:marRight w:val="0"/>
      <w:marTop w:val="0"/>
      <w:marBottom w:val="0"/>
      <w:divBdr>
        <w:top w:val="none" w:sz="0" w:space="0" w:color="auto"/>
        <w:left w:val="none" w:sz="0" w:space="0" w:color="auto"/>
        <w:bottom w:val="none" w:sz="0" w:space="0" w:color="auto"/>
        <w:right w:val="none" w:sz="0" w:space="0" w:color="auto"/>
      </w:divBdr>
    </w:div>
    <w:div w:id="1299385191">
      <w:bodyDiv w:val="1"/>
      <w:marLeft w:val="0"/>
      <w:marRight w:val="0"/>
      <w:marTop w:val="0"/>
      <w:marBottom w:val="0"/>
      <w:divBdr>
        <w:top w:val="none" w:sz="0" w:space="0" w:color="auto"/>
        <w:left w:val="none" w:sz="0" w:space="0" w:color="auto"/>
        <w:bottom w:val="none" w:sz="0" w:space="0" w:color="auto"/>
        <w:right w:val="none" w:sz="0" w:space="0" w:color="auto"/>
      </w:divBdr>
    </w:div>
    <w:div w:id="1300957306">
      <w:bodyDiv w:val="1"/>
      <w:marLeft w:val="0"/>
      <w:marRight w:val="0"/>
      <w:marTop w:val="0"/>
      <w:marBottom w:val="0"/>
      <w:divBdr>
        <w:top w:val="none" w:sz="0" w:space="0" w:color="auto"/>
        <w:left w:val="none" w:sz="0" w:space="0" w:color="auto"/>
        <w:bottom w:val="none" w:sz="0" w:space="0" w:color="auto"/>
        <w:right w:val="none" w:sz="0" w:space="0" w:color="auto"/>
      </w:divBdr>
    </w:div>
    <w:div w:id="1316497711">
      <w:bodyDiv w:val="1"/>
      <w:marLeft w:val="0"/>
      <w:marRight w:val="0"/>
      <w:marTop w:val="0"/>
      <w:marBottom w:val="0"/>
      <w:divBdr>
        <w:top w:val="none" w:sz="0" w:space="0" w:color="auto"/>
        <w:left w:val="none" w:sz="0" w:space="0" w:color="auto"/>
        <w:bottom w:val="none" w:sz="0" w:space="0" w:color="auto"/>
        <w:right w:val="none" w:sz="0" w:space="0" w:color="auto"/>
      </w:divBdr>
    </w:div>
    <w:div w:id="1318923367">
      <w:bodyDiv w:val="1"/>
      <w:marLeft w:val="0"/>
      <w:marRight w:val="0"/>
      <w:marTop w:val="0"/>
      <w:marBottom w:val="0"/>
      <w:divBdr>
        <w:top w:val="none" w:sz="0" w:space="0" w:color="auto"/>
        <w:left w:val="none" w:sz="0" w:space="0" w:color="auto"/>
        <w:bottom w:val="none" w:sz="0" w:space="0" w:color="auto"/>
        <w:right w:val="none" w:sz="0" w:space="0" w:color="auto"/>
      </w:divBdr>
    </w:div>
    <w:div w:id="1320423914">
      <w:bodyDiv w:val="1"/>
      <w:marLeft w:val="0"/>
      <w:marRight w:val="0"/>
      <w:marTop w:val="0"/>
      <w:marBottom w:val="0"/>
      <w:divBdr>
        <w:top w:val="none" w:sz="0" w:space="0" w:color="auto"/>
        <w:left w:val="none" w:sz="0" w:space="0" w:color="auto"/>
        <w:bottom w:val="none" w:sz="0" w:space="0" w:color="auto"/>
        <w:right w:val="none" w:sz="0" w:space="0" w:color="auto"/>
      </w:divBdr>
    </w:div>
    <w:div w:id="1322394675">
      <w:bodyDiv w:val="1"/>
      <w:marLeft w:val="0"/>
      <w:marRight w:val="0"/>
      <w:marTop w:val="0"/>
      <w:marBottom w:val="0"/>
      <w:divBdr>
        <w:top w:val="none" w:sz="0" w:space="0" w:color="auto"/>
        <w:left w:val="none" w:sz="0" w:space="0" w:color="auto"/>
        <w:bottom w:val="none" w:sz="0" w:space="0" w:color="auto"/>
        <w:right w:val="none" w:sz="0" w:space="0" w:color="auto"/>
      </w:divBdr>
    </w:div>
    <w:div w:id="1322395369">
      <w:bodyDiv w:val="1"/>
      <w:marLeft w:val="0"/>
      <w:marRight w:val="0"/>
      <w:marTop w:val="0"/>
      <w:marBottom w:val="0"/>
      <w:divBdr>
        <w:top w:val="none" w:sz="0" w:space="0" w:color="auto"/>
        <w:left w:val="none" w:sz="0" w:space="0" w:color="auto"/>
        <w:bottom w:val="none" w:sz="0" w:space="0" w:color="auto"/>
        <w:right w:val="none" w:sz="0" w:space="0" w:color="auto"/>
      </w:divBdr>
    </w:div>
    <w:div w:id="1328898185">
      <w:bodyDiv w:val="1"/>
      <w:marLeft w:val="0"/>
      <w:marRight w:val="0"/>
      <w:marTop w:val="0"/>
      <w:marBottom w:val="0"/>
      <w:divBdr>
        <w:top w:val="none" w:sz="0" w:space="0" w:color="auto"/>
        <w:left w:val="none" w:sz="0" w:space="0" w:color="auto"/>
        <w:bottom w:val="none" w:sz="0" w:space="0" w:color="auto"/>
        <w:right w:val="none" w:sz="0" w:space="0" w:color="auto"/>
      </w:divBdr>
    </w:div>
    <w:div w:id="1331323669">
      <w:bodyDiv w:val="1"/>
      <w:marLeft w:val="0"/>
      <w:marRight w:val="0"/>
      <w:marTop w:val="0"/>
      <w:marBottom w:val="0"/>
      <w:divBdr>
        <w:top w:val="none" w:sz="0" w:space="0" w:color="auto"/>
        <w:left w:val="none" w:sz="0" w:space="0" w:color="auto"/>
        <w:bottom w:val="none" w:sz="0" w:space="0" w:color="auto"/>
        <w:right w:val="none" w:sz="0" w:space="0" w:color="auto"/>
      </w:divBdr>
    </w:div>
    <w:div w:id="1335261363">
      <w:bodyDiv w:val="1"/>
      <w:marLeft w:val="0"/>
      <w:marRight w:val="0"/>
      <w:marTop w:val="0"/>
      <w:marBottom w:val="0"/>
      <w:divBdr>
        <w:top w:val="none" w:sz="0" w:space="0" w:color="auto"/>
        <w:left w:val="none" w:sz="0" w:space="0" w:color="auto"/>
        <w:bottom w:val="none" w:sz="0" w:space="0" w:color="auto"/>
        <w:right w:val="none" w:sz="0" w:space="0" w:color="auto"/>
      </w:divBdr>
    </w:div>
    <w:div w:id="1341543508">
      <w:bodyDiv w:val="1"/>
      <w:marLeft w:val="0"/>
      <w:marRight w:val="0"/>
      <w:marTop w:val="0"/>
      <w:marBottom w:val="0"/>
      <w:divBdr>
        <w:top w:val="none" w:sz="0" w:space="0" w:color="auto"/>
        <w:left w:val="none" w:sz="0" w:space="0" w:color="auto"/>
        <w:bottom w:val="none" w:sz="0" w:space="0" w:color="auto"/>
        <w:right w:val="none" w:sz="0" w:space="0" w:color="auto"/>
      </w:divBdr>
    </w:div>
    <w:div w:id="1344160482">
      <w:bodyDiv w:val="1"/>
      <w:marLeft w:val="0"/>
      <w:marRight w:val="0"/>
      <w:marTop w:val="0"/>
      <w:marBottom w:val="0"/>
      <w:divBdr>
        <w:top w:val="none" w:sz="0" w:space="0" w:color="auto"/>
        <w:left w:val="none" w:sz="0" w:space="0" w:color="auto"/>
        <w:bottom w:val="none" w:sz="0" w:space="0" w:color="auto"/>
        <w:right w:val="none" w:sz="0" w:space="0" w:color="auto"/>
      </w:divBdr>
    </w:div>
    <w:div w:id="1351685109">
      <w:bodyDiv w:val="1"/>
      <w:marLeft w:val="0"/>
      <w:marRight w:val="0"/>
      <w:marTop w:val="0"/>
      <w:marBottom w:val="0"/>
      <w:divBdr>
        <w:top w:val="none" w:sz="0" w:space="0" w:color="auto"/>
        <w:left w:val="none" w:sz="0" w:space="0" w:color="auto"/>
        <w:bottom w:val="none" w:sz="0" w:space="0" w:color="auto"/>
        <w:right w:val="none" w:sz="0" w:space="0" w:color="auto"/>
      </w:divBdr>
    </w:div>
    <w:div w:id="1352141745">
      <w:bodyDiv w:val="1"/>
      <w:marLeft w:val="0"/>
      <w:marRight w:val="0"/>
      <w:marTop w:val="0"/>
      <w:marBottom w:val="0"/>
      <w:divBdr>
        <w:top w:val="none" w:sz="0" w:space="0" w:color="auto"/>
        <w:left w:val="none" w:sz="0" w:space="0" w:color="auto"/>
        <w:bottom w:val="none" w:sz="0" w:space="0" w:color="auto"/>
        <w:right w:val="none" w:sz="0" w:space="0" w:color="auto"/>
      </w:divBdr>
    </w:div>
    <w:div w:id="1363942066">
      <w:bodyDiv w:val="1"/>
      <w:marLeft w:val="0"/>
      <w:marRight w:val="0"/>
      <w:marTop w:val="0"/>
      <w:marBottom w:val="0"/>
      <w:divBdr>
        <w:top w:val="none" w:sz="0" w:space="0" w:color="auto"/>
        <w:left w:val="none" w:sz="0" w:space="0" w:color="auto"/>
        <w:bottom w:val="none" w:sz="0" w:space="0" w:color="auto"/>
        <w:right w:val="none" w:sz="0" w:space="0" w:color="auto"/>
      </w:divBdr>
    </w:div>
    <w:div w:id="1365055530">
      <w:bodyDiv w:val="1"/>
      <w:marLeft w:val="0"/>
      <w:marRight w:val="0"/>
      <w:marTop w:val="0"/>
      <w:marBottom w:val="0"/>
      <w:divBdr>
        <w:top w:val="none" w:sz="0" w:space="0" w:color="auto"/>
        <w:left w:val="none" w:sz="0" w:space="0" w:color="auto"/>
        <w:bottom w:val="none" w:sz="0" w:space="0" w:color="auto"/>
        <w:right w:val="none" w:sz="0" w:space="0" w:color="auto"/>
      </w:divBdr>
    </w:div>
    <w:div w:id="1365133683">
      <w:bodyDiv w:val="1"/>
      <w:marLeft w:val="0"/>
      <w:marRight w:val="0"/>
      <w:marTop w:val="0"/>
      <w:marBottom w:val="0"/>
      <w:divBdr>
        <w:top w:val="none" w:sz="0" w:space="0" w:color="auto"/>
        <w:left w:val="none" w:sz="0" w:space="0" w:color="auto"/>
        <w:bottom w:val="none" w:sz="0" w:space="0" w:color="auto"/>
        <w:right w:val="none" w:sz="0" w:space="0" w:color="auto"/>
      </w:divBdr>
    </w:div>
    <w:div w:id="1370957122">
      <w:bodyDiv w:val="1"/>
      <w:marLeft w:val="0"/>
      <w:marRight w:val="0"/>
      <w:marTop w:val="0"/>
      <w:marBottom w:val="0"/>
      <w:divBdr>
        <w:top w:val="none" w:sz="0" w:space="0" w:color="auto"/>
        <w:left w:val="none" w:sz="0" w:space="0" w:color="auto"/>
        <w:bottom w:val="none" w:sz="0" w:space="0" w:color="auto"/>
        <w:right w:val="none" w:sz="0" w:space="0" w:color="auto"/>
      </w:divBdr>
    </w:div>
    <w:div w:id="1377508143">
      <w:bodyDiv w:val="1"/>
      <w:marLeft w:val="0"/>
      <w:marRight w:val="0"/>
      <w:marTop w:val="0"/>
      <w:marBottom w:val="0"/>
      <w:divBdr>
        <w:top w:val="none" w:sz="0" w:space="0" w:color="auto"/>
        <w:left w:val="none" w:sz="0" w:space="0" w:color="auto"/>
        <w:bottom w:val="none" w:sz="0" w:space="0" w:color="auto"/>
        <w:right w:val="none" w:sz="0" w:space="0" w:color="auto"/>
      </w:divBdr>
    </w:div>
    <w:div w:id="1385717232">
      <w:bodyDiv w:val="1"/>
      <w:marLeft w:val="0"/>
      <w:marRight w:val="0"/>
      <w:marTop w:val="0"/>
      <w:marBottom w:val="0"/>
      <w:divBdr>
        <w:top w:val="none" w:sz="0" w:space="0" w:color="auto"/>
        <w:left w:val="none" w:sz="0" w:space="0" w:color="auto"/>
        <w:bottom w:val="none" w:sz="0" w:space="0" w:color="auto"/>
        <w:right w:val="none" w:sz="0" w:space="0" w:color="auto"/>
      </w:divBdr>
    </w:div>
    <w:div w:id="1385831663">
      <w:bodyDiv w:val="1"/>
      <w:marLeft w:val="0"/>
      <w:marRight w:val="0"/>
      <w:marTop w:val="0"/>
      <w:marBottom w:val="0"/>
      <w:divBdr>
        <w:top w:val="none" w:sz="0" w:space="0" w:color="auto"/>
        <w:left w:val="none" w:sz="0" w:space="0" w:color="auto"/>
        <w:bottom w:val="none" w:sz="0" w:space="0" w:color="auto"/>
        <w:right w:val="none" w:sz="0" w:space="0" w:color="auto"/>
      </w:divBdr>
    </w:div>
    <w:div w:id="1391420012">
      <w:bodyDiv w:val="1"/>
      <w:marLeft w:val="0"/>
      <w:marRight w:val="0"/>
      <w:marTop w:val="0"/>
      <w:marBottom w:val="0"/>
      <w:divBdr>
        <w:top w:val="none" w:sz="0" w:space="0" w:color="auto"/>
        <w:left w:val="none" w:sz="0" w:space="0" w:color="auto"/>
        <w:bottom w:val="none" w:sz="0" w:space="0" w:color="auto"/>
        <w:right w:val="none" w:sz="0" w:space="0" w:color="auto"/>
      </w:divBdr>
    </w:div>
    <w:div w:id="1394426150">
      <w:bodyDiv w:val="1"/>
      <w:marLeft w:val="0"/>
      <w:marRight w:val="0"/>
      <w:marTop w:val="0"/>
      <w:marBottom w:val="0"/>
      <w:divBdr>
        <w:top w:val="none" w:sz="0" w:space="0" w:color="auto"/>
        <w:left w:val="none" w:sz="0" w:space="0" w:color="auto"/>
        <w:bottom w:val="none" w:sz="0" w:space="0" w:color="auto"/>
        <w:right w:val="none" w:sz="0" w:space="0" w:color="auto"/>
      </w:divBdr>
    </w:div>
    <w:div w:id="1400328962">
      <w:bodyDiv w:val="1"/>
      <w:marLeft w:val="0"/>
      <w:marRight w:val="0"/>
      <w:marTop w:val="0"/>
      <w:marBottom w:val="0"/>
      <w:divBdr>
        <w:top w:val="none" w:sz="0" w:space="0" w:color="auto"/>
        <w:left w:val="none" w:sz="0" w:space="0" w:color="auto"/>
        <w:bottom w:val="none" w:sz="0" w:space="0" w:color="auto"/>
        <w:right w:val="none" w:sz="0" w:space="0" w:color="auto"/>
      </w:divBdr>
    </w:div>
    <w:div w:id="1401756133">
      <w:bodyDiv w:val="1"/>
      <w:marLeft w:val="0"/>
      <w:marRight w:val="0"/>
      <w:marTop w:val="0"/>
      <w:marBottom w:val="0"/>
      <w:divBdr>
        <w:top w:val="none" w:sz="0" w:space="0" w:color="auto"/>
        <w:left w:val="none" w:sz="0" w:space="0" w:color="auto"/>
        <w:bottom w:val="none" w:sz="0" w:space="0" w:color="auto"/>
        <w:right w:val="none" w:sz="0" w:space="0" w:color="auto"/>
      </w:divBdr>
    </w:div>
    <w:div w:id="1403142918">
      <w:bodyDiv w:val="1"/>
      <w:marLeft w:val="0"/>
      <w:marRight w:val="0"/>
      <w:marTop w:val="0"/>
      <w:marBottom w:val="0"/>
      <w:divBdr>
        <w:top w:val="none" w:sz="0" w:space="0" w:color="auto"/>
        <w:left w:val="none" w:sz="0" w:space="0" w:color="auto"/>
        <w:bottom w:val="none" w:sz="0" w:space="0" w:color="auto"/>
        <w:right w:val="none" w:sz="0" w:space="0" w:color="auto"/>
      </w:divBdr>
    </w:div>
    <w:div w:id="1408915387">
      <w:bodyDiv w:val="1"/>
      <w:marLeft w:val="0"/>
      <w:marRight w:val="0"/>
      <w:marTop w:val="0"/>
      <w:marBottom w:val="0"/>
      <w:divBdr>
        <w:top w:val="none" w:sz="0" w:space="0" w:color="auto"/>
        <w:left w:val="none" w:sz="0" w:space="0" w:color="auto"/>
        <w:bottom w:val="none" w:sz="0" w:space="0" w:color="auto"/>
        <w:right w:val="none" w:sz="0" w:space="0" w:color="auto"/>
      </w:divBdr>
    </w:div>
    <w:div w:id="1410928789">
      <w:bodyDiv w:val="1"/>
      <w:marLeft w:val="0"/>
      <w:marRight w:val="0"/>
      <w:marTop w:val="0"/>
      <w:marBottom w:val="0"/>
      <w:divBdr>
        <w:top w:val="none" w:sz="0" w:space="0" w:color="auto"/>
        <w:left w:val="none" w:sz="0" w:space="0" w:color="auto"/>
        <w:bottom w:val="none" w:sz="0" w:space="0" w:color="auto"/>
        <w:right w:val="none" w:sz="0" w:space="0" w:color="auto"/>
      </w:divBdr>
    </w:div>
    <w:div w:id="1412196952">
      <w:bodyDiv w:val="1"/>
      <w:marLeft w:val="0"/>
      <w:marRight w:val="0"/>
      <w:marTop w:val="0"/>
      <w:marBottom w:val="0"/>
      <w:divBdr>
        <w:top w:val="none" w:sz="0" w:space="0" w:color="auto"/>
        <w:left w:val="none" w:sz="0" w:space="0" w:color="auto"/>
        <w:bottom w:val="none" w:sz="0" w:space="0" w:color="auto"/>
        <w:right w:val="none" w:sz="0" w:space="0" w:color="auto"/>
      </w:divBdr>
    </w:div>
    <w:div w:id="1413352146">
      <w:bodyDiv w:val="1"/>
      <w:marLeft w:val="0"/>
      <w:marRight w:val="0"/>
      <w:marTop w:val="0"/>
      <w:marBottom w:val="0"/>
      <w:divBdr>
        <w:top w:val="none" w:sz="0" w:space="0" w:color="auto"/>
        <w:left w:val="none" w:sz="0" w:space="0" w:color="auto"/>
        <w:bottom w:val="none" w:sz="0" w:space="0" w:color="auto"/>
        <w:right w:val="none" w:sz="0" w:space="0" w:color="auto"/>
      </w:divBdr>
    </w:div>
    <w:div w:id="1415854442">
      <w:bodyDiv w:val="1"/>
      <w:marLeft w:val="0"/>
      <w:marRight w:val="0"/>
      <w:marTop w:val="0"/>
      <w:marBottom w:val="0"/>
      <w:divBdr>
        <w:top w:val="none" w:sz="0" w:space="0" w:color="auto"/>
        <w:left w:val="none" w:sz="0" w:space="0" w:color="auto"/>
        <w:bottom w:val="none" w:sz="0" w:space="0" w:color="auto"/>
        <w:right w:val="none" w:sz="0" w:space="0" w:color="auto"/>
      </w:divBdr>
    </w:div>
    <w:div w:id="1420717401">
      <w:bodyDiv w:val="1"/>
      <w:marLeft w:val="0"/>
      <w:marRight w:val="0"/>
      <w:marTop w:val="0"/>
      <w:marBottom w:val="0"/>
      <w:divBdr>
        <w:top w:val="none" w:sz="0" w:space="0" w:color="auto"/>
        <w:left w:val="none" w:sz="0" w:space="0" w:color="auto"/>
        <w:bottom w:val="none" w:sz="0" w:space="0" w:color="auto"/>
        <w:right w:val="none" w:sz="0" w:space="0" w:color="auto"/>
      </w:divBdr>
    </w:div>
    <w:div w:id="1422796340">
      <w:bodyDiv w:val="1"/>
      <w:marLeft w:val="0"/>
      <w:marRight w:val="0"/>
      <w:marTop w:val="0"/>
      <w:marBottom w:val="0"/>
      <w:divBdr>
        <w:top w:val="none" w:sz="0" w:space="0" w:color="auto"/>
        <w:left w:val="none" w:sz="0" w:space="0" w:color="auto"/>
        <w:bottom w:val="none" w:sz="0" w:space="0" w:color="auto"/>
        <w:right w:val="none" w:sz="0" w:space="0" w:color="auto"/>
      </w:divBdr>
    </w:div>
    <w:div w:id="1424104055">
      <w:bodyDiv w:val="1"/>
      <w:marLeft w:val="0"/>
      <w:marRight w:val="0"/>
      <w:marTop w:val="0"/>
      <w:marBottom w:val="0"/>
      <w:divBdr>
        <w:top w:val="none" w:sz="0" w:space="0" w:color="auto"/>
        <w:left w:val="none" w:sz="0" w:space="0" w:color="auto"/>
        <w:bottom w:val="none" w:sz="0" w:space="0" w:color="auto"/>
        <w:right w:val="none" w:sz="0" w:space="0" w:color="auto"/>
      </w:divBdr>
    </w:div>
    <w:div w:id="1440442714">
      <w:bodyDiv w:val="1"/>
      <w:marLeft w:val="0"/>
      <w:marRight w:val="0"/>
      <w:marTop w:val="0"/>
      <w:marBottom w:val="0"/>
      <w:divBdr>
        <w:top w:val="none" w:sz="0" w:space="0" w:color="auto"/>
        <w:left w:val="none" w:sz="0" w:space="0" w:color="auto"/>
        <w:bottom w:val="none" w:sz="0" w:space="0" w:color="auto"/>
        <w:right w:val="none" w:sz="0" w:space="0" w:color="auto"/>
      </w:divBdr>
    </w:div>
    <w:div w:id="1442918421">
      <w:bodyDiv w:val="1"/>
      <w:marLeft w:val="0"/>
      <w:marRight w:val="0"/>
      <w:marTop w:val="0"/>
      <w:marBottom w:val="0"/>
      <w:divBdr>
        <w:top w:val="none" w:sz="0" w:space="0" w:color="auto"/>
        <w:left w:val="none" w:sz="0" w:space="0" w:color="auto"/>
        <w:bottom w:val="none" w:sz="0" w:space="0" w:color="auto"/>
        <w:right w:val="none" w:sz="0" w:space="0" w:color="auto"/>
      </w:divBdr>
    </w:div>
    <w:div w:id="1464542003">
      <w:bodyDiv w:val="1"/>
      <w:marLeft w:val="0"/>
      <w:marRight w:val="0"/>
      <w:marTop w:val="0"/>
      <w:marBottom w:val="0"/>
      <w:divBdr>
        <w:top w:val="none" w:sz="0" w:space="0" w:color="auto"/>
        <w:left w:val="none" w:sz="0" w:space="0" w:color="auto"/>
        <w:bottom w:val="none" w:sz="0" w:space="0" w:color="auto"/>
        <w:right w:val="none" w:sz="0" w:space="0" w:color="auto"/>
      </w:divBdr>
    </w:div>
    <w:div w:id="1466269127">
      <w:bodyDiv w:val="1"/>
      <w:marLeft w:val="0"/>
      <w:marRight w:val="0"/>
      <w:marTop w:val="0"/>
      <w:marBottom w:val="0"/>
      <w:divBdr>
        <w:top w:val="none" w:sz="0" w:space="0" w:color="auto"/>
        <w:left w:val="none" w:sz="0" w:space="0" w:color="auto"/>
        <w:bottom w:val="none" w:sz="0" w:space="0" w:color="auto"/>
        <w:right w:val="none" w:sz="0" w:space="0" w:color="auto"/>
      </w:divBdr>
    </w:div>
    <w:div w:id="1479957697">
      <w:bodyDiv w:val="1"/>
      <w:marLeft w:val="0"/>
      <w:marRight w:val="0"/>
      <w:marTop w:val="0"/>
      <w:marBottom w:val="0"/>
      <w:divBdr>
        <w:top w:val="none" w:sz="0" w:space="0" w:color="auto"/>
        <w:left w:val="none" w:sz="0" w:space="0" w:color="auto"/>
        <w:bottom w:val="none" w:sz="0" w:space="0" w:color="auto"/>
        <w:right w:val="none" w:sz="0" w:space="0" w:color="auto"/>
      </w:divBdr>
    </w:div>
    <w:div w:id="1481341501">
      <w:bodyDiv w:val="1"/>
      <w:marLeft w:val="0"/>
      <w:marRight w:val="0"/>
      <w:marTop w:val="0"/>
      <w:marBottom w:val="0"/>
      <w:divBdr>
        <w:top w:val="none" w:sz="0" w:space="0" w:color="auto"/>
        <w:left w:val="none" w:sz="0" w:space="0" w:color="auto"/>
        <w:bottom w:val="none" w:sz="0" w:space="0" w:color="auto"/>
        <w:right w:val="none" w:sz="0" w:space="0" w:color="auto"/>
      </w:divBdr>
    </w:div>
    <w:div w:id="1485900540">
      <w:bodyDiv w:val="1"/>
      <w:marLeft w:val="0"/>
      <w:marRight w:val="0"/>
      <w:marTop w:val="0"/>
      <w:marBottom w:val="0"/>
      <w:divBdr>
        <w:top w:val="none" w:sz="0" w:space="0" w:color="auto"/>
        <w:left w:val="none" w:sz="0" w:space="0" w:color="auto"/>
        <w:bottom w:val="none" w:sz="0" w:space="0" w:color="auto"/>
        <w:right w:val="none" w:sz="0" w:space="0" w:color="auto"/>
      </w:divBdr>
    </w:div>
    <w:div w:id="1504322076">
      <w:bodyDiv w:val="1"/>
      <w:marLeft w:val="0"/>
      <w:marRight w:val="0"/>
      <w:marTop w:val="0"/>
      <w:marBottom w:val="0"/>
      <w:divBdr>
        <w:top w:val="none" w:sz="0" w:space="0" w:color="auto"/>
        <w:left w:val="none" w:sz="0" w:space="0" w:color="auto"/>
        <w:bottom w:val="none" w:sz="0" w:space="0" w:color="auto"/>
        <w:right w:val="none" w:sz="0" w:space="0" w:color="auto"/>
      </w:divBdr>
    </w:div>
    <w:div w:id="1515683822">
      <w:bodyDiv w:val="1"/>
      <w:marLeft w:val="0"/>
      <w:marRight w:val="0"/>
      <w:marTop w:val="0"/>
      <w:marBottom w:val="0"/>
      <w:divBdr>
        <w:top w:val="none" w:sz="0" w:space="0" w:color="auto"/>
        <w:left w:val="none" w:sz="0" w:space="0" w:color="auto"/>
        <w:bottom w:val="none" w:sz="0" w:space="0" w:color="auto"/>
        <w:right w:val="none" w:sz="0" w:space="0" w:color="auto"/>
      </w:divBdr>
    </w:div>
    <w:div w:id="1518469354">
      <w:bodyDiv w:val="1"/>
      <w:marLeft w:val="0"/>
      <w:marRight w:val="0"/>
      <w:marTop w:val="0"/>
      <w:marBottom w:val="0"/>
      <w:divBdr>
        <w:top w:val="none" w:sz="0" w:space="0" w:color="auto"/>
        <w:left w:val="none" w:sz="0" w:space="0" w:color="auto"/>
        <w:bottom w:val="none" w:sz="0" w:space="0" w:color="auto"/>
        <w:right w:val="none" w:sz="0" w:space="0" w:color="auto"/>
      </w:divBdr>
    </w:div>
    <w:div w:id="1535069928">
      <w:bodyDiv w:val="1"/>
      <w:marLeft w:val="0"/>
      <w:marRight w:val="0"/>
      <w:marTop w:val="0"/>
      <w:marBottom w:val="0"/>
      <w:divBdr>
        <w:top w:val="none" w:sz="0" w:space="0" w:color="auto"/>
        <w:left w:val="none" w:sz="0" w:space="0" w:color="auto"/>
        <w:bottom w:val="none" w:sz="0" w:space="0" w:color="auto"/>
        <w:right w:val="none" w:sz="0" w:space="0" w:color="auto"/>
      </w:divBdr>
    </w:div>
    <w:div w:id="1536381341">
      <w:bodyDiv w:val="1"/>
      <w:marLeft w:val="0"/>
      <w:marRight w:val="0"/>
      <w:marTop w:val="0"/>
      <w:marBottom w:val="0"/>
      <w:divBdr>
        <w:top w:val="none" w:sz="0" w:space="0" w:color="auto"/>
        <w:left w:val="none" w:sz="0" w:space="0" w:color="auto"/>
        <w:bottom w:val="none" w:sz="0" w:space="0" w:color="auto"/>
        <w:right w:val="none" w:sz="0" w:space="0" w:color="auto"/>
      </w:divBdr>
    </w:div>
    <w:div w:id="1539195609">
      <w:bodyDiv w:val="1"/>
      <w:marLeft w:val="0"/>
      <w:marRight w:val="0"/>
      <w:marTop w:val="0"/>
      <w:marBottom w:val="0"/>
      <w:divBdr>
        <w:top w:val="none" w:sz="0" w:space="0" w:color="auto"/>
        <w:left w:val="none" w:sz="0" w:space="0" w:color="auto"/>
        <w:bottom w:val="none" w:sz="0" w:space="0" w:color="auto"/>
        <w:right w:val="none" w:sz="0" w:space="0" w:color="auto"/>
      </w:divBdr>
    </w:div>
    <w:div w:id="1545369461">
      <w:bodyDiv w:val="1"/>
      <w:marLeft w:val="0"/>
      <w:marRight w:val="0"/>
      <w:marTop w:val="0"/>
      <w:marBottom w:val="0"/>
      <w:divBdr>
        <w:top w:val="none" w:sz="0" w:space="0" w:color="auto"/>
        <w:left w:val="none" w:sz="0" w:space="0" w:color="auto"/>
        <w:bottom w:val="none" w:sz="0" w:space="0" w:color="auto"/>
        <w:right w:val="none" w:sz="0" w:space="0" w:color="auto"/>
      </w:divBdr>
    </w:div>
    <w:div w:id="1548179659">
      <w:bodyDiv w:val="1"/>
      <w:marLeft w:val="0"/>
      <w:marRight w:val="0"/>
      <w:marTop w:val="0"/>
      <w:marBottom w:val="0"/>
      <w:divBdr>
        <w:top w:val="none" w:sz="0" w:space="0" w:color="auto"/>
        <w:left w:val="none" w:sz="0" w:space="0" w:color="auto"/>
        <w:bottom w:val="none" w:sz="0" w:space="0" w:color="auto"/>
        <w:right w:val="none" w:sz="0" w:space="0" w:color="auto"/>
      </w:divBdr>
    </w:div>
    <w:div w:id="1548495194">
      <w:bodyDiv w:val="1"/>
      <w:marLeft w:val="0"/>
      <w:marRight w:val="0"/>
      <w:marTop w:val="0"/>
      <w:marBottom w:val="0"/>
      <w:divBdr>
        <w:top w:val="none" w:sz="0" w:space="0" w:color="auto"/>
        <w:left w:val="none" w:sz="0" w:space="0" w:color="auto"/>
        <w:bottom w:val="none" w:sz="0" w:space="0" w:color="auto"/>
        <w:right w:val="none" w:sz="0" w:space="0" w:color="auto"/>
      </w:divBdr>
    </w:div>
    <w:div w:id="1558739612">
      <w:bodyDiv w:val="1"/>
      <w:marLeft w:val="0"/>
      <w:marRight w:val="0"/>
      <w:marTop w:val="0"/>
      <w:marBottom w:val="0"/>
      <w:divBdr>
        <w:top w:val="none" w:sz="0" w:space="0" w:color="auto"/>
        <w:left w:val="none" w:sz="0" w:space="0" w:color="auto"/>
        <w:bottom w:val="none" w:sz="0" w:space="0" w:color="auto"/>
        <w:right w:val="none" w:sz="0" w:space="0" w:color="auto"/>
      </w:divBdr>
    </w:div>
    <w:div w:id="1560239227">
      <w:bodyDiv w:val="1"/>
      <w:marLeft w:val="0"/>
      <w:marRight w:val="0"/>
      <w:marTop w:val="0"/>
      <w:marBottom w:val="0"/>
      <w:divBdr>
        <w:top w:val="none" w:sz="0" w:space="0" w:color="auto"/>
        <w:left w:val="none" w:sz="0" w:space="0" w:color="auto"/>
        <w:bottom w:val="none" w:sz="0" w:space="0" w:color="auto"/>
        <w:right w:val="none" w:sz="0" w:space="0" w:color="auto"/>
      </w:divBdr>
    </w:div>
    <w:div w:id="1576815613">
      <w:bodyDiv w:val="1"/>
      <w:marLeft w:val="0"/>
      <w:marRight w:val="0"/>
      <w:marTop w:val="0"/>
      <w:marBottom w:val="0"/>
      <w:divBdr>
        <w:top w:val="none" w:sz="0" w:space="0" w:color="auto"/>
        <w:left w:val="none" w:sz="0" w:space="0" w:color="auto"/>
        <w:bottom w:val="none" w:sz="0" w:space="0" w:color="auto"/>
        <w:right w:val="none" w:sz="0" w:space="0" w:color="auto"/>
      </w:divBdr>
    </w:div>
    <w:div w:id="1577977910">
      <w:bodyDiv w:val="1"/>
      <w:marLeft w:val="0"/>
      <w:marRight w:val="0"/>
      <w:marTop w:val="0"/>
      <w:marBottom w:val="0"/>
      <w:divBdr>
        <w:top w:val="none" w:sz="0" w:space="0" w:color="auto"/>
        <w:left w:val="none" w:sz="0" w:space="0" w:color="auto"/>
        <w:bottom w:val="none" w:sz="0" w:space="0" w:color="auto"/>
        <w:right w:val="none" w:sz="0" w:space="0" w:color="auto"/>
      </w:divBdr>
    </w:div>
    <w:div w:id="1584414685">
      <w:bodyDiv w:val="1"/>
      <w:marLeft w:val="0"/>
      <w:marRight w:val="0"/>
      <w:marTop w:val="0"/>
      <w:marBottom w:val="0"/>
      <w:divBdr>
        <w:top w:val="none" w:sz="0" w:space="0" w:color="auto"/>
        <w:left w:val="none" w:sz="0" w:space="0" w:color="auto"/>
        <w:bottom w:val="none" w:sz="0" w:space="0" w:color="auto"/>
        <w:right w:val="none" w:sz="0" w:space="0" w:color="auto"/>
      </w:divBdr>
    </w:div>
    <w:div w:id="1605379215">
      <w:bodyDiv w:val="1"/>
      <w:marLeft w:val="0"/>
      <w:marRight w:val="0"/>
      <w:marTop w:val="0"/>
      <w:marBottom w:val="0"/>
      <w:divBdr>
        <w:top w:val="none" w:sz="0" w:space="0" w:color="auto"/>
        <w:left w:val="none" w:sz="0" w:space="0" w:color="auto"/>
        <w:bottom w:val="none" w:sz="0" w:space="0" w:color="auto"/>
        <w:right w:val="none" w:sz="0" w:space="0" w:color="auto"/>
      </w:divBdr>
    </w:div>
    <w:div w:id="1606572854">
      <w:bodyDiv w:val="1"/>
      <w:marLeft w:val="0"/>
      <w:marRight w:val="0"/>
      <w:marTop w:val="0"/>
      <w:marBottom w:val="0"/>
      <w:divBdr>
        <w:top w:val="none" w:sz="0" w:space="0" w:color="auto"/>
        <w:left w:val="none" w:sz="0" w:space="0" w:color="auto"/>
        <w:bottom w:val="none" w:sz="0" w:space="0" w:color="auto"/>
        <w:right w:val="none" w:sz="0" w:space="0" w:color="auto"/>
      </w:divBdr>
    </w:div>
    <w:div w:id="1609582424">
      <w:bodyDiv w:val="1"/>
      <w:marLeft w:val="0"/>
      <w:marRight w:val="0"/>
      <w:marTop w:val="0"/>
      <w:marBottom w:val="0"/>
      <w:divBdr>
        <w:top w:val="none" w:sz="0" w:space="0" w:color="auto"/>
        <w:left w:val="none" w:sz="0" w:space="0" w:color="auto"/>
        <w:bottom w:val="none" w:sz="0" w:space="0" w:color="auto"/>
        <w:right w:val="none" w:sz="0" w:space="0" w:color="auto"/>
      </w:divBdr>
    </w:div>
    <w:div w:id="1615406640">
      <w:bodyDiv w:val="1"/>
      <w:marLeft w:val="0"/>
      <w:marRight w:val="0"/>
      <w:marTop w:val="0"/>
      <w:marBottom w:val="0"/>
      <w:divBdr>
        <w:top w:val="none" w:sz="0" w:space="0" w:color="auto"/>
        <w:left w:val="none" w:sz="0" w:space="0" w:color="auto"/>
        <w:bottom w:val="none" w:sz="0" w:space="0" w:color="auto"/>
        <w:right w:val="none" w:sz="0" w:space="0" w:color="auto"/>
      </w:divBdr>
    </w:div>
    <w:div w:id="1621380439">
      <w:bodyDiv w:val="1"/>
      <w:marLeft w:val="0"/>
      <w:marRight w:val="0"/>
      <w:marTop w:val="0"/>
      <w:marBottom w:val="0"/>
      <w:divBdr>
        <w:top w:val="none" w:sz="0" w:space="0" w:color="auto"/>
        <w:left w:val="none" w:sz="0" w:space="0" w:color="auto"/>
        <w:bottom w:val="none" w:sz="0" w:space="0" w:color="auto"/>
        <w:right w:val="none" w:sz="0" w:space="0" w:color="auto"/>
      </w:divBdr>
    </w:div>
    <w:div w:id="1622613944">
      <w:bodyDiv w:val="1"/>
      <w:marLeft w:val="0"/>
      <w:marRight w:val="0"/>
      <w:marTop w:val="0"/>
      <w:marBottom w:val="0"/>
      <w:divBdr>
        <w:top w:val="none" w:sz="0" w:space="0" w:color="auto"/>
        <w:left w:val="none" w:sz="0" w:space="0" w:color="auto"/>
        <w:bottom w:val="none" w:sz="0" w:space="0" w:color="auto"/>
        <w:right w:val="none" w:sz="0" w:space="0" w:color="auto"/>
      </w:divBdr>
    </w:div>
    <w:div w:id="1624844008">
      <w:bodyDiv w:val="1"/>
      <w:marLeft w:val="0"/>
      <w:marRight w:val="0"/>
      <w:marTop w:val="0"/>
      <w:marBottom w:val="0"/>
      <w:divBdr>
        <w:top w:val="none" w:sz="0" w:space="0" w:color="auto"/>
        <w:left w:val="none" w:sz="0" w:space="0" w:color="auto"/>
        <w:bottom w:val="none" w:sz="0" w:space="0" w:color="auto"/>
        <w:right w:val="none" w:sz="0" w:space="0" w:color="auto"/>
      </w:divBdr>
    </w:div>
    <w:div w:id="1625648030">
      <w:bodyDiv w:val="1"/>
      <w:marLeft w:val="0"/>
      <w:marRight w:val="0"/>
      <w:marTop w:val="0"/>
      <w:marBottom w:val="0"/>
      <w:divBdr>
        <w:top w:val="none" w:sz="0" w:space="0" w:color="auto"/>
        <w:left w:val="none" w:sz="0" w:space="0" w:color="auto"/>
        <w:bottom w:val="none" w:sz="0" w:space="0" w:color="auto"/>
        <w:right w:val="none" w:sz="0" w:space="0" w:color="auto"/>
      </w:divBdr>
    </w:div>
    <w:div w:id="1632006904">
      <w:bodyDiv w:val="1"/>
      <w:marLeft w:val="0"/>
      <w:marRight w:val="0"/>
      <w:marTop w:val="0"/>
      <w:marBottom w:val="0"/>
      <w:divBdr>
        <w:top w:val="none" w:sz="0" w:space="0" w:color="auto"/>
        <w:left w:val="none" w:sz="0" w:space="0" w:color="auto"/>
        <w:bottom w:val="none" w:sz="0" w:space="0" w:color="auto"/>
        <w:right w:val="none" w:sz="0" w:space="0" w:color="auto"/>
      </w:divBdr>
    </w:div>
    <w:div w:id="1657144388">
      <w:bodyDiv w:val="1"/>
      <w:marLeft w:val="0"/>
      <w:marRight w:val="0"/>
      <w:marTop w:val="0"/>
      <w:marBottom w:val="0"/>
      <w:divBdr>
        <w:top w:val="none" w:sz="0" w:space="0" w:color="auto"/>
        <w:left w:val="none" w:sz="0" w:space="0" w:color="auto"/>
        <w:bottom w:val="none" w:sz="0" w:space="0" w:color="auto"/>
        <w:right w:val="none" w:sz="0" w:space="0" w:color="auto"/>
      </w:divBdr>
    </w:div>
    <w:div w:id="1666664785">
      <w:bodyDiv w:val="1"/>
      <w:marLeft w:val="0"/>
      <w:marRight w:val="0"/>
      <w:marTop w:val="0"/>
      <w:marBottom w:val="0"/>
      <w:divBdr>
        <w:top w:val="none" w:sz="0" w:space="0" w:color="auto"/>
        <w:left w:val="none" w:sz="0" w:space="0" w:color="auto"/>
        <w:bottom w:val="none" w:sz="0" w:space="0" w:color="auto"/>
        <w:right w:val="none" w:sz="0" w:space="0" w:color="auto"/>
      </w:divBdr>
    </w:div>
    <w:div w:id="1672682051">
      <w:bodyDiv w:val="1"/>
      <w:marLeft w:val="0"/>
      <w:marRight w:val="0"/>
      <w:marTop w:val="0"/>
      <w:marBottom w:val="0"/>
      <w:divBdr>
        <w:top w:val="none" w:sz="0" w:space="0" w:color="auto"/>
        <w:left w:val="none" w:sz="0" w:space="0" w:color="auto"/>
        <w:bottom w:val="none" w:sz="0" w:space="0" w:color="auto"/>
        <w:right w:val="none" w:sz="0" w:space="0" w:color="auto"/>
      </w:divBdr>
    </w:div>
    <w:div w:id="1682705921">
      <w:bodyDiv w:val="1"/>
      <w:marLeft w:val="0"/>
      <w:marRight w:val="0"/>
      <w:marTop w:val="0"/>
      <w:marBottom w:val="0"/>
      <w:divBdr>
        <w:top w:val="none" w:sz="0" w:space="0" w:color="auto"/>
        <w:left w:val="none" w:sz="0" w:space="0" w:color="auto"/>
        <w:bottom w:val="none" w:sz="0" w:space="0" w:color="auto"/>
        <w:right w:val="none" w:sz="0" w:space="0" w:color="auto"/>
      </w:divBdr>
    </w:div>
    <w:div w:id="1684823729">
      <w:bodyDiv w:val="1"/>
      <w:marLeft w:val="0"/>
      <w:marRight w:val="0"/>
      <w:marTop w:val="0"/>
      <w:marBottom w:val="0"/>
      <w:divBdr>
        <w:top w:val="none" w:sz="0" w:space="0" w:color="auto"/>
        <w:left w:val="none" w:sz="0" w:space="0" w:color="auto"/>
        <w:bottom w:val="none" w:sz="0" w:space="0" w:color="auto"/>
        <w:right w:val="none" w:sz="0" w:space="0" w:color="auto"/>
      </w:divBdr>
    </w:div>
    <w:div w:id="1709259001">
      <w:bodyDiv w:val="1"/>
      <w:marLeft w:val="0"/>
      <w:marRight w:val="0"/>
      <w:marTop w:val="0"/>
      <w:marBottom w:val="0"/>
      <w:divBdr>
        <w:top w:val="none" w:sz="0" w:space="0" w:color="auto"/>
        <w:left w:val="none" w:sz="0" w:space="0" w:color="auto"/>
        <w:bottom w:val="none" w:sz="0" w:space="0" w:color="auto"/>
        <w:right w:val="none" w:sz="0" w:space="0" w:color="auto"/>
      </w:divBdr>
    </w:div>
    <w:div w:id="1715040796">
      <w:bodyDiv w:val="1"/>
      <w:marLeft w:val="0"/>
      <w:marRight w:val="0"/>
      <w:marTop w:val="0"/>
      <w:marBottom w:val="0"/>
      <w:divBdr>
        <w:top w:val="none" w:sz="0" w:space="0" w:color="auto"/>
        <w:left w:val="none" w:sz="0" w:space="0" w:color="auto"/>
        <w:bottom w:val="none" w:sz="0" w:space="0" w:color="auto"/>
        <w:right w:val="none" w:sz="0" w:space="0" w:color="auto"/>
      </w:divBdr>
    </w:div>
    <w:div w:id="1724717476">
      <w:bodyDiv w:val="1"/>
      <w:marLeft w:val="0"/>
      <w:marRight w:val="0"/>
      <w:marTop w:val="0"/>
      <w:marBottom w:val="0"/>
      <w:divBdr>
        <w:top w:val="none" w:sz="0" w:space="0" w:color="auto"/>
        <w:left w:val="none" w:sz="0" w:space="0" w:color="auto"/>
        <w:bottom w:val="none" w:sz="0" w:space="0" w:color="auto"/>
        <w:right w:val="none" w:sz="0" w:space="0" w:color="auto"/>
      </w:divBdr>
    </w:div>
    <w:div w:id="1730838104">
      <w:bodyDiv w:val="1"/>
      <w:marLeft w:val="0"/>
      <w:marRight w:val="0"/>
      <w:marTop w:val="0"/>
      <w:marBottom w:val="0"/>
      <w:divBdr>
        <w:top w:val="none" w:sz="0" w:space="0" w:color="auto"/>
        <w:left w:val="none" w:sz="0" w:space="0" w:color="auto"/>
        <w:bottom w:val="none" w:sz="0" w:space="0" w:color="auto"/>
        <w:right w:val="none" w:sz="0" w:space="0" w:color="auto"/>
      </w:divBdr>
    </w:div>
    <w:div w:id="1732381109">
      <w:bodyDiv w:val="1"/>
      <w:marLeft w:val="0"/>
      <w:marRight w:val="0"/>
      <w:marTop w:val="0"/>
      <w:marBottom w:val="0"/>
      <w:divBdr>
        <w:top w:val="none" w:sz="0" w:space="0" w:color="auto"/>
        <w:left w:val="none" w:sz="0" w:space="0" w:color="auto"/>
        <w:bottom w:val="none" w:sz="0" w:space="0" w:color="auto"/>
        <w:right w:val="none" w:sz="0" w:space="0" w:color="auto"/>
      </w:divBdr>
    </w:div>
    <w:div w:id="1739816168">
      <w:bodyDiv w:val="1"/>
      <w:marLeft w:val="0"/>
      <w:marRight w:val="0"/>
      <w:marTop w:val="0"/>
      <w:marBottom w:val="0"/>
      <w:divBdr>
        <w:top w:val="none" w:sz="0" w:space="0" w:color="auto"/>
        <w:left w:val="none" w:sz="0" w:space="0" w:color="auto"/>
        <w:bottom w:val="none" w:sz="0" w:space="0" w:color="auto"/>
        <w:right w:val="none" w:sz="0" w:space="0" w:color="auto"/>
      </w:divBdr>
    </w:div>
    <w:div w:id="1740447260">
      <w:bodyDiv w:val="1"/>
      <w:marLeft w:val="0"/>
      <w:marRight w:val="0"/>
      <w:marTop w:val="0"/>
      <w:marBottom w:val="0"/>
      <w:divBdr>
        <w:top w:val="none" w:sz="0" w:space="0" w:color="auto"/>
        <w:left w:val="none" w:sz="0" w:space="0" w:color="auto"/>
        <w:bottom w:val="none" w:sz="0" w:space="0" w:color="auto"/>
        <w:right w:val="none" w:sz="0" w:space="0" w:color="auto"/>
      </w:divBdr>
    </w:div>
    <w:div w:id="1750272325">
      <w:bodyDiv w:val="1"/>
      <w:marLeft w:val="0"/>
      <w:marRight w:val="0"/>
      <w:marTop w:val="0"/>
      <w:marBottom w:val="0"/>
      <w:divBdr>
        <w:top w:val="none" w:sz="0" w:space="0" w:color="auto"/>
        <w:left w:val="none" w:sz="0" w:space="0" w:color="auto"/>
        <w:bottom w:val="none" w:sz="0" w:space="0" w:color="auto"/>
        <w:right w:val="none" w:sz="0" w:space="0" w:color="auto"/>
      </w:divBdr>
    </w:div>
    <w:div w:id="1753702437">
      <w:bodyDiv w:val="1"/>
      <w:marLeft w:val="0"/>
      <w:marRight w:val="0"/>
      <w:marTop w:val="0"/>
      <w:marBottom w:val="0"/>
      <w:divBdr>
        <w:top w:val="none" w:sz="0" w:space="0" w:color="auto"/>
        <w:left w:val="none" w:sz="0" w:space="0" w:color="auto"/>
        <w:bottom w:val="none" w:sz="0" w:space="0" w:color="auto"/>
        <w:right w:val="none" w:sz="0" w:space="0" w:color="auto"/>
      </w:divBdr>
    </w:div>
    <w:div w:id="1754816065">
      <w:bodyDiv w:val="1"/>
      <w:marLeft w:val="0"/>
      <w:marRight w:val="0"/>
      <w:marTop w:val="0"/>
      <w:marBottom w:val="0"/>
      <w:divBdr>
        <w:top w:val="none" w:sz="0" w:space="0" w:color="auto"/>
        <w:left w:val="none" w:sz="0" w:space="0" w:color="auto"/>
        <w:bottom w:val="none" w:sz="0" w:space="0" w:color="auto"/>
        <w:right w:val="none" w:sz="0" w:space="0" w:color="auto"/>
      </w:divBdr>
    </w:div>
    <w:div w:id="1765757623">
      <w:bodyDiv w:val="1"/>
      <w:marLeft w:val="0"/>
      <w:marRight w:val="0"/>
      <w:marTop w:val="0"/>
      <w:marBottom w:val="0"/>
      <w:divBdr>
        <w:top w:val="none" w:sz="0" w:space="0" w:color="auto"/>
        <w:left w:val="none" w:sz="0" w:space="0" w:color="auto"/>
        <w:bottom w:val="none" w:sz="0" w:space="0" w:color="auto"/>
        <w:right w:val="none" w:sz="0" w:space="0" w:color="auto"/>
      </w:divBdr>
    </w:div>
    <w:div w:id="1766144785">
      <w:bodyDiv w:val="1"/>
      <w:marLeft w:val="0"/>
      <w:marRight w:val="0"/>
      <w:marTop w:val="0"/>
      <w:marBottom w:val="0"/>
      <w:divBdr>
        <w:top w:val="none" w:sz="0" w:space="0" w:color="auto"/>
        <w:left w:val="none" w:sz="0" w:space="0" w:color="auto"/>
        <w:bottom w:val="none" w:sz="0" w:space="0" w:color="auto"/>
        <w:right w:val="none" w:sz="0" w:space="0" w:color="auto"/>
      </w:divBdr>
    </w:div>
    <w:div w:id="1787309589">
      <w:bodyDiv w:val="1"/>
      <w:marLeft w:val="0"/>
      <w:marRight w:val="0"/>
      <w:marTop w:val="0"/>
      <w:marBottom w:val="0"/>
      <w:divBdr>
        <w:top w:val="none" w:sz="0" w:space="0" w:color="auto"/>
        <w:left w:val="none" w:sz="0" w:space="0" w:color="auto"/>
        <w:bottom w:val="none" w:sz="0" w:space="0" w:color="auto"/>
        <w:right w:val="none" w:sz="0" w:space="0" w:color="auto"/>
      </w:divBdr>
    </w:div>
    <w:div w:id="1788818790">
      <w:bodyDiv w:val="1"/>
      <w:marLeft w:val="0"/>
      <w:marRight w:val="0"/>
      <w:marTop w:val="0"/>
      <w:marBottom w:val="0"/>
      <w:divBdr>
        <w:top w:val="none" w:sz="0" w:space="0" w:color="auto"/>
        <w:left w:val="none" w:sz="0" w:space="0" w:color="auto"/>
        <w:bottom w:val="none" w:sz="0" w:space="0" w:color="auto"/>
        <w:right w:val="none" w:sz="0" w:space="0" w:color="auto"/>
      </w:divBdr>
    </w:div>
    <w:div w:id="1794324687">
      <w:bodyDiv w:val="1"/>
      <w:marLeft w:val="0"/>
      <w:marRight w:val="0"/>
      <w:marTop w:val="0"/>
      <w:marBottom w:val="0"/>
      <w:divBdr>
        <w:top w:val="none" w:sz="0" w:space="0" w:color="auto"/>
        <w:left w:val="none" w:sz="0" w:space="0" w:color="auto"/>
        <w:bottom w:val="none" w:sz="0" w:space="0" w:color="auto"/>
        <w:right w:val="none" w:sz="0" w:space="0" w:color="auto"/>
      </w:divBdr>
    </w:div>
    <w:div w:id="1795951566">
      <w:bodyDiv w:val="1"/>
      <w:marLeft w:val="0"/>
      <w:marRight w:val="0"/>
      <w:marTop w:val="0"/>
      <w:marBottom w:val="0"/>
      <w:divBdr>
        <w:top w:val="none" w:sz="0" w:space="0" w:color="auto"/>
        <w:left w:val="none" w:sz="0" w:space="0" w:color="auto"/>
        <w:bottom w:val="none" w:sz="0" w:space="0" w:color="auto"/>
        <w:right w:val="none" w:sz="0" w:space="0" w:color="auto"/>
      </w:divBdr>
    </w:div>
    <w:div w:id="1803301219">
      <w:bodyDiv w:val="1"/>
      <w:marLeft w:val="0"/>
      <w:marRight w:val="0"/>
      <w:marTop w:val="0"/>
      <w:marBottom w:val="0"/>
      <w:divBdr>
        <w:top w:val="none" w:sz="0" w:space="0" w:color="auto"/>
        <w:left w:val="none" w:sz="0" w:space="0" w:color="auto"/>
        <w:bottom w:val="none" w:sz="0" w:space="0" w:color="auto"/>
        <w:right w:val="none" w:sz="0" w:space="0" w:color="auto"/>
      </w:divBdr>
    </w:div>
    <w:div w:id="1810586736">
      <w:bodyDiv w:val="1"/>
      <w:marLeft w:val="0"/>
      <w:marRight w:val="0"/>
      <w:marTop w:val="0"/>
      <w:marBottom w:val="0"/>
      <w:divBdr>
        <w:top w:val="none" w:sz="0" w:space="0" w:color="auto"/>
        <w:left w:val="none" w:sz="0" w:space="0" w:color="auto"/>
        <w:bottom w:val="none" w:sz="0" w:space="0" w:color="auto"/>
        <w:right w:val="none" w:sz="0" w:space="0" w:color="auto"/>
      </w:divBdr>
    </w:div>
    <w:div w:id="1814061549">
      <w:bodyDiv w:val="1"/>
      <w:marLeft w:val="0"/>
      <w:marRight w:val="0"/>
      <w:marTop w:val="0"/>
      <w:marBottom w:val="0"/>
      <w:divBdr>
        <w:top w:val="none" w:sz="0" w:space="0" w:color="auto"/>
        <w:left w:val="none" w:sz="0" w:space="0" w:color="auto"/>
        <w:bottom w:val="none" w:sz="0" w:space="0" w:color="auto"/>
        <w:right w:val="none" w:sz="0" w:space="0" w:color="auto"/>
      </w:divBdr>
    </w:div>
    <w:div w:id="1814179887">
      <w:bodyDiv w:val="1"/>
      <w:marLeft w:val="0"/>
      <w:marRight w:val="0"/>
      <w:marTop w:val="0"/>
      <w:marBottom w:val="0"/>
      <w:divBdr>
        <w:top w:val="none" w:sz="0" w:space="0" w:color="auto"/>
        <w:left w:val="none" w:sz="0" w:space="0" w:color="auto"/>
        <w:bottom w:val="none" w:sz="0" w:space="0" w:color="auto"/>
        <w:right w:val="none" w:sz="0" w:space="0" w:color="auto"/>
      </w:divBdr>
    </w:div>
    <w:div w:id="1819372133">
      <w:bodyDiv w:val="1"/>
      <w:marLeft w:val="0"/>
      <w:marRight w:val="0"/>
      <w:marTop w:val="0"/>
      <w:marBottom w:val="0"/>
      <w:divBdr>
        <w:top w:val="none" w:sz="0" w:space="0" w:color="auto"/>
        <w:left w:val="none" w:sz="0" w:space="0" w:color="auto"/>
        <w:bottom w:val="none" w:sz="0" w:space="0" w:color="auto"/>
        <w:right w:val="none" w:sz="0" w:space="0" w:color="auto"/>
      </w:divBdr>
    </w:div>
    <w:div w:id="1844004270">
      <w:bodyDiv w:val="1"/>
      <w:marLeft w:val="0"/>
      <w:marRight w:val="0"/>
      <w:marTop w:val="0"/>
      <w:marBottom w:val="0"/>
      <w:divBdr>
        <w:top w:val="none" w:sz="0" w:space="0" w:color="auto"/>
        <w:left w:val="none" w:sz="0" w:space="0" w:color="auto"/>
        <w:bottom w:val="none" w:sz="0" w:space="0" w:color="auto"/>
        <w:right w:val="none" w:sz="0" w:space="0" w:color="auto"/>
      </w:divBdr>
    </w:div>
    <w:div w:id="1861621423">
      <w:bodyDiv w:val="1"/>
      <w:marLeft w:val="0"/>
      <w:marRight w:val="0"/>
      <w:marTop w:val="0"/>
      <w:marBottom w:val="0"/>
      <w:divBdr>
        <w:top w:val="none" w:sz="0" w:space="0" w:color="auto"/>
        <w:left w:val="none" w:sz="0" w:space="0" w:color="auto"/>
        <w:bottom w:val="none" w:sz="0" w:space="0" w:color="auto"/>
        <w:right w:val="none" w:sz="0" w:space="0" w:color="auto"/>
      </w:divBdr>
    </w:div>
    <w:div w:id="1863936556">
      <w:bodyDiv w:val="1"/>
      <w:marLeft w:val="0"/>
      <w:marRight w:val="0"/>
      <w:marTop w:val="0"/>
      <w:marBottom w:val="0"/>
      <w:divBdr>
        <w:top w:val="none" w:sz="0" w:space="0" w:color="auto"/>
        <w:left w:val="none" w:sz="0" w:space="0" w:color="auto"/>
        <w:bottom w:val="none" w:sz="0" w:space="0" w:color="auto"/>
        <w:right w:val="none" w:sz="0" w:space="0" w:color="auto"/>
      </w:divBdr>
    </w:div>
    <w:div w:id="1868370686">
      <w:bodyDiv w:val="1"/>
      <w:marLeft w:val="0"/>
      <w:marRight w:val="0"/>
      <w:marTop w:val="0"/>
      <w:marBottom w:val="0"/>
      <w:divBdr>
        <w:top w:val="none" w:sz="0" w:space="0" w:color="auto"/>
        <w:left w:val="none" w:sz="0" w:space="0" w:color="auto"/>
        <w:bottom w:val="none" w:sz="0" w:space="0" w:color="auto"/>
        <w:right w:val="none" w:sz="0" w:space="0" w:color="auto"/>
      </w:divBdr>
    </w:div>
    <w:div w:id="1872985540">
      <w:bodyDiv w:val="1"/>
      <w:marLeft w:val="0"/>
      <w:marRight w:val="0"/>
      <w:marTop w:val="0"/>
      <w:marBottom w:val="0"/>
      <w:divBdr>
        <w:top w:val="none" w:sz="0" w:space="0" w:color="auto"/>
        <w:left w:val="none" w:sz="0" w:space="0" w:color="auto"/>
        <w:bottom w:val="none" w:sz="0" w:space="0" w:color="auto"/>
        <w:right w:val="none" w:sz="0" w:space="0" w:color="auto"/>
      </w:divBdr>
    </w:div>
    <w:div w:id="1879395713">
      <w:bodyDiv w:val="1"/>
      <w:marLeft w:val="0"/>
      <w:marRight w:val="0"/>
      <w:marTop w:val="0"/>
      <w:marBottom w:val="0"/>
      <w:divBdr>
        <w:top w:val="none" w:sz="0" w:space="0" w:color="auto"/>
        <w:left w:val="none" w:sz="0" w:space="0" w:color="auto"/>
        <w:bottom w:val="none" w:sz="0" w:space="0" w:color="auto"/>
        <w:right w:val="none" w:sz="0" w:space="0" w:color="auto"/>
      </w:divBdr>
      <w:divsChild>
        <w:div w:id="434011698">
          <w:marLeft w:val="0"/>
          <w:marRight w:val="0"/>
          <w:marTop w:val="0"/>
          <w:marBottom w:val="0"/>
          <w:divBdr>
            <w:top w:val="none" w:sz="0" w:space="0" w:color="auto"/>
            <w:left w:val="none" w:sz="0" w:space="0" w:color="auto"/>
            <w:bottom w:val="none" w:sz="0" w:space="0" w:color="auto"/>
            <w:right w:val="none" w:sz="0" w:space="0" w:color="auto"/>
          </w:divBdr>
        </w:div>
        <w:div w:id="1761293846">
          <w:marLeft w:val="0"/>
          <w:marRight w:val="0"/>
          <w:marTop w:val="0"/>
          <w:marBottom w:val="0"/>
          <w:divBdr>
            <w:top w:val="none" w:sz="0" w:space="0" w:color="auto"/>
            <w:left w:val="none" w:sz="0" w:space="0" w:color="auto"/>
            <w:bottom w:val="none" w:sz="0" w:space="0" w:color="auto"/>
            <w:right w:val="none" w:sz="0" w:space="0" w:color="auto"/>
          </w:divBdr>
        </w:div>
      </w:divsChild>
    </w:div>
    <w:div w:id="1895388555">
      <w:bodyDiv w:val="1"/>
      <w:marLeft w:val="0"/>
      <w:marRight w:val="0"/>
      <w:marTop w:val="0"/>
      <w:marBottom w:val="0"/>
      <w:divBdr>
        <w:top w:val="none" w:sz="0" w:space="0" w:color="auto"/>
        <w:left w:val="none" w:sz="0" w:space="0" w:color="auto"/>
        <w:bottom w:val="none" w:sz="0" w:space="0" w:color="auto"/>
        <w:right w:val="none" w:sz="0" w:space="0" w:color="auto"/>
      </w:divBdr>
    </w:div>
    <w:div w:id="1918056411">
      <w:bodyDiv w:val="1"/>
      <w:marLeft w:val="0"/>
      <w:marRight w:val="0"/>
      <w:marTop w:val="0"/>
      <w:marBottom w:val="0"/>
      <w:divBdr>
        <w:top w:val="none" w:sz="0" w:space="0" w:color="auto"/>
        <w:left w:val="none" w:sz="0" w:space="0" w:color="auto"/>
        <w:bottom w:val="none" w:sz="0" w:space="0" w:color="auto"/>
        <w:right w:val="none" w:sz="0" w:space="0" w:color="auto"/>
      </w:divBdr>
    </w:div>
    <w:div w:id="1937984094">
      <w:bodyDiv w:val="1"/>
      <w:marLeft w:val="0"/>
      <w:marRight w:val="0"/>
      <w:marTop w:val="0"/>
      <w:marBottom w:val="0"/>
      <w:divBdr>
        <w:top w:val="none" w:sz="0" w:space="0" w:color="auto"/>
        <w:left w:val="none" w:sz="0" w:space="0" w:color="auto"/>
        <w:bottom w:val="none" w:sz="0" w:space="0" w:color="auto"/>
        <w:right w:val="none" w:sz="0" w:space="0" w:color="auto"/>
      </w:divBdr>
    </w:div>
    <w:div w:id="1938949541">
      <w:bodyDiv w:val="1"/>
      <w:marLeft w:val="0"/>
      <w:marRight w:val="0"/>
      <w:marTop w:val="0"/>
      <w:marBottom w:val="0"/>
      <w:divBdr>
        <w:top w:val="none" w:sz="0" w:space="0" w:color="auto"/>
        <w:left w:val="none" w:sz="0" w:space="0" w:color="auto"/>
        <w:bottom w:val="none" w:sz="0" w:space="0" w:color="auto"/>
        <w:right w:val="none" w:sz="0" w:space="0" w:color="auto"/>
      </w:divBdr>
    </w:div>
    <w:div w:id="1940409675">
      <w:bodyDiv w:val="1"/>
      <w:marLeft w:val="0"/>
      <w:marRight w:val="0"/>
      <w:marTop w:val="0"/>
      <w:marBottom w:val="0"/>
      <w:divBdr>
        <w:top w:val="none" w:sz="0" w:space="0" w:color="auto"/>
        <w:left w:val="none" w:sz="0" w:space="0" w:color="auto"/>
        <w:bottom w:val="none" w:sz="0" w:space="0" w:color="auto"/>
        <w:right w:val="none" w:sz="0" w:space="0" w:color="auto"/>
      </w:divBdr>
    </w:div>
    <w:div w:id="1946687881">
      <w:bodyDiv w:val="1"/>
      <w:marLeft w:val="0"/>
      <w:marRight w:val="0"/>
      <w:marTop w:val="0"/>
      <w:marBottom w:val="0"/>
      <w:divBdr>
        <w:top w:val="none" w:sz="0" w:space="0" w:color="auto"/>
        <w:left w:val="none" w:sz="0" w:space="0" w:color="auto"/>
        <w:bottom w:val="none" w:sz="0" w:space="0" w:color="auto"/>
        <w:right w:val="none" w:sz="0" w:space="0" w:color="auto"/>
      </w:divBdr>
    </w:div>
    <w:div w:id="1950432749">
      <w:bodyDiv w:val="1"/>
      <w:marLeft w:val="0"/>
      <w:marRight w:val="0"/>
      <w:marTop w:val="0"/>
      <w:marBottom w:val="0"/>
      <w:divBdr>
        <w:top w:val="none" w:sz="0" w:space="0" w:color="auto"/>
        <w:left w:val="none" w:sz="0" w:space="0" w:color="auto"/>
        <w:bottom w:val="none" w:sz="0" w:space="0" w:color="auto"/>
        <w:right w:val="none" w:sz="0" w:space="0" w:color="auto"/>
      </w:divBdr>
    </w:div>
    <w:div w:id="1952584840">
      <w:bodyDiv w:val="1"/>
      <w:marLeft w:val="0"/>
      <w:marRight w:val="0"/>
      <w:marTop w:val="0"/>
      <w:marBottom w:val="0"/>
      <w:divBdr>
        <w:top w:val="none" w:sz="0" w:space="0" w:color="auto"/>
        <w:left w:val="none" w:sz="0" w:space="0" w:color="auto"/>
        <w:bottom w:val="none" w:sz="0" w:space="0" w:color="auto"/>
        <w:right w:val="none" w:sz="0" w:space="0" w:color="auto"/>
      </w:divBdr>
    </w:div>
    <w:div w:id="1955205532">
      <w:bodyDiv w:val="1"/>
      <w:marLeft w:val="0"/>
      <w:marRight w:val="0"/>
      <w:marTop w:val="0"/>
      <w:marBottom w:val="0"/>
      <w:divBdr>
        <w:top w:val="none" w:sz="0" w:space="0" w:color="auto"/>
        <w:left w:val="none" w:sz="0" w:space="0" w:color="auto"/>
        <w:bottom w:val="none" w:sz="0" w:space="0" w:color="auto"/>
        <w:right w:val="none" w:sz="0" w:space="0" w:color="auto"/>
      </w:divBdr>
    </w:div>
    <w:div w:id="1961299186">
      <w:bodyDiv w:val="1"/>
      <w:marLeft w:val="0"/>
      <w:marRight w:val="0"/>
      <w:marTop w:val="0"/>
      <w:marBottom w:val="0"/>
      <w:divBdr>
        <w:top w:val="none" w:sz="0" w:space="0" w:color="auto"/>
        <w:left w:val="none" w:sz="0" w:space="0" w:color="auto"/>
        <w:bottom w:val="none" w:sz="0" w:space="0" w:color="auto"/>
        <w:right w:val="none" w:sz="0" w:space="0" w:color="auto"/>
      </w:divBdr>
    </w:div>
    <w:div w:id="1962375302">
      <w:bodyDiv w:val="1"/>
      <w:marLeft w:val="0"/>
      <w:marRight w:val="0"/>
      <w:marTop w:val="0"/>
      <w:marBottom w:val="0"/>
      <w:divBdr>
        <w:top w:val="none" w:sz="0" w:space="0" w:color="auto"/>
        <w:left w:val="none" w:sz="0" w:space="0" w:color="auto"/>
        <w:bottom w:val="none" w:sz="0" w:space="0" w:color="auto"/>
        <w:right w:val="none" w:sz="0" w:space="0" w:color="auto"/>
      </w:divBdr>
    </w:div>
    <w:div w:id="1981642999">
      <w:bodyDiv w:val="1"/>
      <w:marLeft w:val="0"/>
      <w:marRight w:val="0"/>
      <w:marTop w:val="0"/>
      <w:marBottom w:val="0"/>
      <w:divBdr>
        <w:top w:val="none" w:sz="0" w:space="0" w:color="auto"/>
        <w:left w:val="none" w:sz="0" w:space="0" w:color="auto"/>
        <w:bottom w:val="none" w:sz="0" w:space="0" w:color="auto"/>
        <w:right w:val="none" w:sz="0" w:space="0" w:color="auto"/>
      </w:divBdr>
    </w:div>
    <w:div w:id="1987008459">
      <w:bodyDiv w:val="1"/>
      <w:marLeft w:val="0"/>
      <w:marRight w:val="0"/>
      <w:marTop w:val="0"/>
      <w:marBottom w:val="0"/>
      <w:divBdr>
        <w:top w:val="none" w:sz="0" w:space="0" w:color="auto"/>
        <w:left w:val="none" w:sz="0" w:space="0" w:color="auto"/>
        <w:bottom w:val="none" w:sz="0" w:space="0" w:color="auto"/>
        <w:right w:val="none" w:sz="0" w:space="0" w:color="auto"/>
      </w:divBdr>
    </w:div>
    <w:div w:id="1990549414">
      <w:bodyDiv w:val="1"/>
      <w:marLeft w:val="0"/>
      <w:marRight w:val="0"/>
      <w:marTop w:val="0"/>
      <w:marBottom w:val="0"/>
      <w:divBdr>
        <w:top w:val="none" w:sz="0" w:space="0" w:color="auto"/>
        <w:left w:val="none" w:sz="0" w:space="0" w:color="auto"/>
        <w:bottom w:val="none" w:sz="0" w:space="0" w:color="auto"/>
        <w:right w:val="none" w:sz="0" w:space="0" w:color="auto"/>
      </w:divBdr>
    </w:div>
    <w:div w:id="2014523720">
      <w:bodyDiv w:val="1"/>
      <w:marLeft w:val="0"/>
      <w:marRight w:val="0"/>
      <w:marTop w:val="0"/>
      <w:marBottom w:val="0"/>
      <w:divBdr>
        <w:top w:val="none" w:sz="0" w:space="0" w:color="auto"/>
        <w:left w:val="none" w:sz="0" w:space="0" w:color="auto"/>
        <w:bottom w:val="none" w:sz="0" w:space="0" w:color="auto"/>
        <w:right w:val="none" w:sz="0" w:space="0" w:color="auto"/>
      </w:divBdr>
    </w:div>
    <w:div w:id="2036224382">
      <w:bodyDiv w:val="1"/>
      <w:marLeft w:val="0"/>
      <w:marRight w:val="0"/>
      <w:marTop w:val="0"/>
      <w:marBottom w:val="0"/>
      <w:divBdr>
        <w:top w:val="none" w:sz="0" w:space="0" w:color="auto"/>
        <w:left w:val="none" w:sz="0" w:space="0" w:color="auto"/>
        <w:bottom w:val="none" w:sz="0" w:space="0" w:color="auto"/>
        <w:right w:val="none" w:sz="0" w:space="0" w:color="auto"/>
      </w:divBdr>
    </w:div>
    <w:div w:id="2042313916">
      <w:bodyDiv w:val="1"/>
      <w:marLeft w:val="0"/>
      <w:marRight w:val="0"/>
      <w:marTop w:val="0"/>
      <w:marBottom w:val="0"/>
      <w:divBdr>
        <w:top w:val="none" w:sz="0" w:space="0" w:color="auto"/>
        <w:left w:val="none" w:sz="0" w:space="0" w:color="auto"/>
        <w:bottom w:val="none" w:sz="0" w:space="0" w:color="auto"/>
        <w:right w:val="none" w:sz="0" w:space="0" w:color="auto"/>
      </w:divBdr>
    </w:div>
    <w:div w:id="2049377957">
      <w:bodyDiv w:val="1"/>
      <w:marLeft w:val="0"/>
      <w:marRight w:val="0"/>
      <w:marTop w:val="0"/>
      <w:marBottom w:val="0"/>
      <w:divBdr>
        <w:top w:val="none" w:sz="0" w:space="0" w:color="auto"/>
        <w:left w:val="none" w:sz="0" w:space="0" w:color="auto"/>
        <w:bottom w:val="none" w:sz="0" w:space="0" w:color="auto"/>
        <w:right w:val="none" w:sz="0" w:space="0" w:color="auto"/>
      </w:divBdr>
    </w:div>
    <w:div w:id="2063093914">
      <w:bodyDiv w:val="1"/>
      <w:marLeft w:val="0"/>
      <w:marRight w:val="0"/>
      <w:marTop w:val="0"/>
      <w:marBottom w:val="0"/>
      <w:divBdr>
        <w:top w:val="none" w:sz="0" w:space="0" w:color="auto"/>
        <w:left w:val="none" w:sz="0" w:space="0" w:color="auto"/>
        <w:bottom w:val="none" w:sz="0" w:space="0" w:color="auto"/>
        <w:right w:val="none" w:sz="0" w:space="0" w:color="auto"/>
      </w:divBdr>
    </w:div>
    <w:div w:id="2069186742">
      <w:bodyDiv w:val="1"/>
      <w:marLeft w:val="0"/>
      <w:marRight w:val="0"/>
      <w:marTop w:val="0"/>
      <w:marBottom w:val="0"/>
      <w:divBdr>
        <w:top w:val="none" w:sz="0" w:space="0" w:color="auto"/>
        <w:left w:val="none" w:sz="0" w:space="0" w:color="auto"/>
        <w:bottom w:val="none" w:sz="0" w:space="0" w:color="auto"/>
        <w:right w:val="none" w:sz="0" w:space="0" w:color="auto"/>
      </w:divBdr>
    </w:div>
    <w:div w:id="2083719674">
      <w:bodyDiv w:val="1"/>
      <w:marLeft w:val="0"/>
      <w:marRight w:val="0"/>
      <w:marTop w:val="0"/>
      <w:marBottom w:val="0"/>
      <w:divBdr>
        <w:top w:val="none" w:sz="0" w:space="0" w:color="auto"/>
        <w:left w:val="none" w:sz="0" w:space="0" w:color="auto"/>
        <w:bottom w:val="none" w:sz="0" w:space="0" w:color="auto"/>
        <w:right w:val="none" w:sz="0" w:space="0" w:color="auto"/>
      </w:divBdr>
    </w:div>
    <w:div w:id="2083984473">
      <w:bodyDiv w:val="1"/>
      <w:marLeft w:val="0"/>
      <w:marRight w:val="0"/>
      <w:marTop w:val="0"/>
      <w:marBottom w:val="0"/>
      <w:divBdr>
        <w:top w:val="none" w:sz="0" w:space="0" w:color="auto"/>
        <w:left w:val="none" w:sz="0" w:space="0" w:color="auto"/>
        <w:bottom w:val="none" w:sz="0" w:space="0" w:color="auto"/>
        <w:right w:val="none" w:sz="0" w:space="0" w:color="auto"/>
      </w:divBdr>
    </w:div>
    <w:div w:id="2090884507">
      <w:bodyDiv w:val="1"/>
      <w:marLeft w:val="0"/>
      <w:marRight w:val="0"/>
      <w:marTop w:val="0"/>
      <w:marBottom w:val="0"/>
      <w:divBdr>
        <w:top w:val="none" w:sz="0" w:space="0" w:color="auto"/>
        <w:left w:val="none" w:sz="0" w:space="0" w:color="auto"/>
        <w:bottom w:val="none" w:sz="0" w:space="0" w:color="auto"/>
        <w:right w:val="none" w:sz="0" w:space="0" w:color="auto"/>
      </w:divBdr>
    </w:div>
    <w:div w:id="2093358334">
      <w:bodyDiv w:val="1"/>
      <w:marLeft w:val="0"/>
      <w:marRight w:val="0"/>
      <w:marTop w:val="0"/>
      <w:marBottom w:val="0"/>
      <w:divBdr>
        <w:top w:val="none" w:sz="0" w:space="0" w:color="auto"/>
        <w:left w:val="none" w:sz="0" w:space="0" w:color="auto"/>
        <w:bottom w:val="none" w:sz="0" w:space="0" w:color="auto"/>
        <w:right w:val="none" w:sz="0" w:space="0" w:color="auto"/>
      </w:divBdr>
    </w:div>
    <w:div w:id="2098940497">
      <w:bodyDiv w:val="1"/>
      <w:marLeft w:val="0"/>
      <w:marRight w:val="0"/>
      <w:marTop w:val="0"/>
      <w:marBottom w:val="0"/>
      <w:divBdr>
        <w:top w:val="none" w:sz="0" w:space="0" w:color="auto"/>
        <w:left w:val="none" w:sz="0" w:space="0" w:color="auto"/>
        <w:bottom w:val="none" w:sz="0" w:space="0" w:color="auto"/>
        <w:right w:val="none" w:sz="0" w:space="0" w:color="auto"/>
      </w:divBdr>
    </w:div>
    <w:div w:id="2101951615">
      <w:bodyDiv w:val="1"/>
      <w:marLeft w:val="0"/>
      <w:marRight w:val="0"/>
      <w:marTop w:val="0"/>
      <w:marBottom w:val="0"/>
      <w:divBdr>
        <w:top w:val="none" w:sz="0" w:space="0" w:color="auto"/>
        <w:left w:val="none" w:sz="0" w:space="0" w:color="auto"/>
        <w:bottom w:val="none" w:sz="0" w:space="0" w:color="auto"/>
        <w:right w:val="none" w:sz="0" w:space="0" w:color="auto"/>
      </w:divBdr>
    </w:div>
    <w:div w:id="2109302074">
      <w:bodyDiv w:val="1"/>
      <w:marLeft w:val="0"/>
      <w:marRight w:val="0"/>
      <w:marTop w:val="0"/>
      <w:marBottom w:val="0"/>
      <w:divBdr>
        <w:top w:val="none" w:sz="0" w:space="0" w:color="auto"/>
        <w:left w:val="none" w:sz="0" w:space="0" w:color="auto"/>
        <w:bottom w:val="none" w:sz="0" w:space="0" w:color="auto"/>
        <w:right w:val="none" w:sz="0" w:space="0" w:color="auto"/>
      </w:divBdr>
    </w:div>
    <w:div w:id="2109882821">
      <w:bodyDiv w:val="1"/>
      <w:marLeft w:val="0"/>
      <w:marRight w:val="0"/>
      <w:marTop w:val="0"/>
      <w:marBottom w:val="0"/>
      <w:divBdr>
        <w:top w:val="none" w:sz="0" w:space="0" w:color="auto"/>
        <w:left w:val="none" w:sz="0" w:space="0" w:color="auto"/>
        <w:bottom w:val="none" w:sz="0" w:space="0" w:color="auto"/>
        <w:right w:val="none" w:sz="0" w:space="0" w:color="auto"/>
      </w:divBdr>
    </w:div>
    <w:div w:id="2113355355">
      <w:bodyDiv w:val="1"/>
      <w:marLeft w:val="0"/>
      <w:marRight w:val="0"/>
      <w:marTop w:val="0"/>
      <w:marBottom w:val="0"/>
      <w:divBdr>
        <w:top w:val="none" w:sz="0" w:space="0" w:color="auto"/>
        <w:left w:val="none" w:sz="0" w:space="0" w:color="auto"/>
        <w:bottom w:val="none" w:sz="0" w:space="0" w:color="auto"/>
        <w:right w:val="none" w:sz="0" w:space="0" w:color="auto"/>
      </w:divBdr>
    </w:div>
    <w:div w:id="2135248473">
      <w:bodyDiv w:val="1"/>
      <w:marLeft w:val="0"/>
      <w:marRight w:val="0"/>
      <w:marTop w:val="0"/>
      <w:marBottom w:val="0"/>
      <w:divBdr>
        <w:top w:val="none" w:sz="0" w:space="0" w:color="auto"/>
        <w:left w:val="none" w:sz="0" w:space="0" w:color="auto"/>
        <w:bottom w:val="none" w:sz="0" w:space="0" w:color="auto"/>
        <w:right w:val="none" w:sz="0" w:space="0" w:color="auto"/>
      </w:divBdr>
    </w:div>
    <w:div w:id="21405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oby.222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390/nu10020193"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C5D9-C198-4A10-B456-AFD8E6D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21</Pages>
  <Words>9649</Words>
  <Characters>55002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_</vt:lpstr>
    </vt:vector>
  </TitlesOfParts>
  <Company>Kinesiology</Company>
  <LinksUpToDate>false</LinksUpToDate>
  <CharactersWithSpaces>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pontifex</dc:creator>
  <cp:lastModifiedBy>Khan, Naiman A</cp:lastModifiedBy>
  <cp:revision>261</cp:revision>
  <cp:lastPrinted>2017-11-16T03:05:00Z</cp:lastPrinted>
  <dcterms:created xsi:type="dcterms:W3CDTF">2020-03-22T17:38:00Z</dcterms:created>
  <dcterms:modified xsi:type="dcterms:W3CDTF">2020-04-20T17:47:00Z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12690</vt:lpwstr>
  </property>
  <property fmtid="{D5CDD505-2E9C-101B-9397-08002B2CF9AE}" pid="3" name="WnCSubscriberId">
    <vt:lpwstr>2346</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Documents///NAK_ResearchStatement_9614</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http://www.zotero.org/styles/chicago-author-date</vt:lpwstr>
  </property>
  <property fmtid="{D5CDD505-2E9C-101B-9397-08002B2CF9AE}" pid="12" name="Mendeley Recent Style Name 2_1">
    <vt:lpwstr>Chicago Manual of Style 17th edition (author-date)</vt:lpwstr>
  </property>
  <property fmtid="{D5CDD505-2E9C-101B-9397-08002B2CF9AE}" pid="13" name="Mendeley Recent Style Id 3_1">
    <vt:lpwstr>http://www.zotero.org/styles/modern-humanities-research-association</vt:lpwstr>
  </property>
  <property fmtid="{D5CDD505-2E9C-101B-9397-08002B2CF9AE}" pid="14" name="Mendeley Recent Style Name 3_1">
    <vt:lpwstr>Modern Humanities Research Association 3rd edition (note with bibliography)</vt:lpwstr>
  </property>
  <property fmtid="{D5CDD505-2E9C-101B-9397-08002B2CF9AE}" pid="15" name="Mendeley Recent Style Id 4_1">
    <vt:lpwstr>http://www.zotero.org/styles/national-library-of-medicine</vt:lpwstr>
  </property>
  <property fmtid="{D5CDD505-2E9C-101B-9397-08002B2CF9AE}" pid="16" name="Mendeley Recent Style Name 4_1">
    <vt:lpwstr>National Library of Medicine</vt:lpwstr>
  </property>
  <property fmtid="{D5CDD505-2E9C-101B-9397-08002B2CF9AE}" pid="17" name="Mendeley Recent Style Id 5_1">
    <vt:lpwstr>http://www.zotero.org/styles/nature</vt:lpwstr>
  </property>
  <property fmtid="{D5CDD505-2E9C-101B-9397-08002B2CF9AE}" pid="18" name="Mendeley Recent Style Name 5_1">
    <vt:lpwstr>Nature</vt:lpwstr>
  </property>
  <property fmtid="{D5CDD505-2E9C-101B-9397-08002B2CF9AE}" pid="19" name="Mendeley Recent Style Id 6_1">
    <vt:lpwstr>http://www.zotero.org/styles/nutrients</vt:lpwstr>
  </property>
  <property fmtid="{D5CDD505-2E9C-101B-9397-08002B2CF9AE}" pid="20" name="Mendeley Recent Style Name 6_1">
    <vt:lpwstr>Nutrients</vt:lpwstr>
  </property>
  <property fmtid="{D5CDD505-2E9C-101B-9397-08002B2CF9AE}" pid="21" name="Mendeley Recent Style Id 7_1">
    <vt:lpwstr>http://www.zotero.org/styles/taylor-and-francis-apa</vt:lpwstr>
  </property>
  <property fmtid="{D5CDD505-2E9C-101B-9397-08002B2CF9AE}" pid="22" name="Mendeley Recent Style Name 7_1">
    <vt:lpwstr>Taylor &amp; Francis - APA</vt:lpwstr>
  </property>
  <property fmtid="{D5CDD505-2E9C-101B-9397-08002B2CF9AE}" pid="23" name="Mendeley Recent Style Id 8_1">
    <vt:lpwstr>http://www.zotero.org/styles/the-american-journal-of-clinical-nutrition</vt:lpwstr>
  </property>
  <property fmtid="{D5CDD505-2E9C-101B-9397-08002B2CF9AE}" pid="24" name="Mendeley Recent Style Name 8_1">
    <vt:lpwstr>The American Journal of Clinical Nutrition</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y fmtid="{D5CDD505-2E9C-101B-9397-08002B2CF9AE}" pid="27" name="Mendeley Document_1">
    <vt:lpwstr>True</vt:lpwstr>
  </property>
  <property fmtid="{D5CDD505-2E9C-101B-9397-08002B2CF9AE}" pid="28" name="Mendeley Unique User Id_1">
    <vt:lpwstr>9a60620f-fdd7-3c87-8c5e-8a591b686e76</vt:lpwstr>
  </property>
  <property fmtid="{D5CDD505-2E9C-101B-9397-08002B2CF9AE}" pid="29" name="Mendeley Citation Style_1">
    <vt:lpwstr>http://www.zotero.org/styles/apa</vt:lpwstr>
  </property>
</Properties>
</file>