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EB" w:rsidRPr="0002036C" w:rsidRDefault="009343EB" w:rsidP="009343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2036C">
        <w:rPr>
          <w:rStyle w:val="Strong"/>
          <w:rFonts w:asciiTheme="minorHAnsi" w:hAnsiTheme="minorHAnsi" w:cstheme="minorHAnsi"/>
          <w:sz w:val="22"/>
          <w:szCs w:val="22"/>
        </w:rPr>
        <w:t>Department of Kinesiology and Community Health</w:t>
      </w:r>
    </w:p>
    <w:p w:rsidR="009343EB" w:rsidRPr="0002036C" w:rsidRDefault="009343EB" w:rsidP="009343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2036C">
        <w:rPr>
          <w:rFonts w:asciiTheme="minorHAnsi" w:hAnsiTheme="minorHAnsi" w:cstheme="minorHAnsi"/>
          <w:sz w:val="22"/>
          <w:szCs w:val="22"/>
        </w:rPr>
        <w:t>Ph.D. Interdisciplinary Program in the Humanities</w:t>
      </w:r>
    </w:p>
    <w:p w:rsidR="009343EB" w:rsidRPr="0002036C" w:rsidRDefault="009343EB" w:rsidP="009343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2036C">
        <w:rPr>
          <w:rFonts w:asciiTheme="minorHAnsi" w:hAnsiTheme="minorHAnsi" w:cstheme="minorHAnsi"/>
          <w:sz w:val="22"/>
          <w:szCs w:val="22"/>
        </w:rPr>
        <w:t>The Pennsylvania State University</w:t>
      </w:r>
    </w:p>
    <w:p w:rsidR="009343EB" w:rsidRPr="0002036C" w:rsidRDefault="009343EB" w:rsidP="009343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syndy@illinois.edu</w:t>
        </w:r>
      </w:hyperlink>
    </w:p>
    <w:p w:rsidR="009343EB" w:rsidRPr="0002036C" w:rsidRDefault="009343EB" w:rsidP="009343E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r w:rsidRPr="0002036C">
        <w:rPr>
          <w:rFonts w:asciiTheme="minorHAnsi" w:eastAsia="Times New Roman" w:hAnsiTheme="minorHAnsi" w:cstheme="minorHAnsi"/>
          <w:sz w:val="22"/>
          <w:szCs w:val="22"/>
        </w:rPr>
        <w:t xml:space="preserve">I earned my Ph.D. in </w:t>
      </w:r>
      <w:r w:rsidRPr="0002036C">
        <w:rPr>
          <w:rFonts w:asciiTheme="minorHAnsi" w:eastAsia="Times New Roman" w:hAnsiTheme="minorHAnsi" w:cstheme="minorHAnsi"/>
          <w:color w:val="221E1F"/>
          <w:sz w:val="22"/>
          <w:szCs w:val="22"/>
        </w:rPr>
        <w:t xml:space="preserve">Interdisciplinary Humanities at the Pennsylvania State University and began my career at Illinois, where I am associate professor in the Department of Kinesiology &amp; Community Health and affiliated with </w:t>
      </w:r>
      <w:r w:rsidRPr="0002036C">
        <w:rPr>
          <w:rFonts w:asciiTheme="minorHAnsi" w:hAnsiTheme="minorHAnsi" w:cstheme="minorHAnsi"/>
          <w:sz w:val="22"/>
          <w:szCs w:val="22"/>
        </w:rPr>
        <w:t>the Unit for Criticism and Interpretive Theory, Global Studies Institute</w:t>
      </w:r>
      <w:r w:rsidR="0026216C" w:rsidRPr="0002036C">
        <w:rPr>
          <w:rFonts w:asciiTheme="minorHAnsi" w:hAnsiTheme="minorHAnsi" w:cstheme="minorHAnsi"/>
          <w:sz w:val="22"/>
          <w:szCs w:val="22"/>
        </w:rPr>
        <w:t>; and Games Studies &amp; Design.</w:t>
      </w:r>
      <w:r w:rsidRPr="0002036C">
        <w:rPr>
          <w:rFonts w:asciiTheme="minorHAnsi" w:hAnsiTheme="minorHAnsi" w:cstheme="minorHAnsi"/>
          <w:sz w:val="22"/>
          <w:szCs w:val="22"/>
        </w:rPr>
        <w:t xml:space="preserve"> My research and teaching focus on cultural-interpretive analysis of sport and ritual; and ancient Greek receptions/aftermath in modern physical culture. I authored </w:t>
      </w:r>
      <w:r w:rsidRPr="0002036C">
        <w:rPr>
          <w:rFonts w:asciiTheme="minorHAnsi" w:hAnsiTheme="minorHAnsi" w:cstheme="minorHAnsi"/>
          <w:i/>
          <w:sz w:val="22"/>
          <w:szCs w:val="22"/>
        </w:rPr>
        <w:t>Social Theory for Sport Lovers</w:t>
      </w:r>
      <w:r w:rsidRPr="0002036C">
        <w:rPr>
          <w:rFonts w:asciiTheme="minorHAnsi" w:hAnsiTheme="minorHAnsi" w:cstheme="minorHAnsi"/>
          <w:sz w:val="22"/>
          <w:szCs w:val="22"/>
        </w:rPr>
        <w:t xml:space="preserve"> (2021) and am the doctoral research advisor of over 20 dissertations related to play-sport-games. I serve </w:t>
      </w:r>
      <w:r w:rsidRPr="0002036C">
        <w:rPr>
          <w:rFonts w:asciiTheme="minorHAnsi" w:hAnsiTheme="minorHAnsi" w:cstheme="minorHAnsi"/>
          <w:iCs/>
          <w:sz w:val="22"/>
          <w:szCs w:val="22"/>
        </w:rPr>
        <w:t xml:space="preserve">on the editorial boards of </w:t>
      </w:r>
      <w:r w:rsidRPr="0002036C">
        <w:rPr>
          <w:rFonts w:asciiTheme="minorHAnsi" w:hAnsiTheme="minorHAnsi" w:cstheme="minorHAnsi"/>
          <w:i/>
          <w:iCs/>
          <w:sz w:val="22"/>
          <w:szCs w:val="22"/>
        </w:rPr>
        <w:t xml:space="preserve">Journal of Sport and Social Issues </w:t>
      </w:r>
      <w:r w:rsidRPr="0002036C">
        <w:rPr>
          <w:rFonts w:asciiTheme="minorHAnsi" w:hAnsiTheme="minorHAnsi" w:cstheme="minorHAnsi"/>
          <w:iCs/>
          <w:sz w:val="22"/>
          <w:szCs w:val="22"/>
        </w:rPr>
        <w:t xml:space="preserve">and </w:t>
      </w:r>
      <w:r w:rsidRPr="0002036C">
        <w:rPr>
          <w:rFonts w:asciiTheme="minorHAnsi" w:hAnsiTheme="minorHAnsi" w:cstheme="minorHAnsi"/>
          <w:i/>
          <w:iCs/>
          <w:sz w:val="22"/>
          <w:szCs w:val="22"/>
        </w:rPr>
        <w:t xml:space="preserve">The Ethnographic Edge; </w:t>
      </w:r>
      <w:r w:rsidRPr="0002036C">
        <w:rPr>
          <w:rFonts w:asciiTheme="minorHAnsi" w:hAnsiTheme="minorHAnsi" w:cstheme="minorHAnsi"/>
          <w:sz w:val="22"/>
          <w:szCs w:val="22"/>
        </w:rPr>
        <w:t>was awarded the UIUC College of AHS Award for Excellence in Online Teaching; and UIUC School of Medicine Medical Scholars advising awards; and am a past National Endowment for the Humanities scholar (</w:t>
      </w:r>
      <w:proofErr w:type="spellStart"/>
      <w:r w:rsidRPr="0002036C">
        <w:rPr>
          <w:rFonts w:asciiTheme="minorHAnsi" w:hAnsiTheme="minorHAnsi" w:cstheme="minorHAnsi"/>
          <w:sz w:val="22"/>
          <w:szCs w:val="22"/>
        </w:rPr>
        <w:t>Periklean</w:t>
      </w:r>
      <w:proofErr w:type="spellEnd"/>
      <w:r w:rsidRPr="0002036C">
        <w:rPr>
          <w:rFonts w:asciiTheme="minorHAnsi" w:hAnsiTheme="minorHAnsi" w:cstheme="minorHAnsi"/>
          <w:sz w:val="22"/>
          <w:szCs w:val="22"/>
        </w:rPr>
        <w:t xml:space="preserve"> Athens).   </w:t>
      </w:r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343EB" w:rsidRPr="0002036C" w:rsidRDefault="009343EB" w:rsidP="009343EB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02036C">
        <w:rPr>
          <w:rFonts w:asciiTheme="minorHAnsi" w:hAnsiTheme="minorHAnsi" w:cstheme="minorHAnsi"/>
          <w:sz w:val="22"/>
          <w:szCs w:val="22"/>
        </w:rPr>
        <w:t xml:space="preserve">“Play” as theory and content interconnects my life: from previously teaching middle-school physical education and art; as long-time parent (currently of 2 young teenagers); </w:t>
      </w:r>
      <w:r w:rsidRPr="0002036C">
        <w:rPr>
          <w:rFonts w:asciiTheme="minorHAnsi" w:hAnsiTheme="minorHAnsi" w:cstheme="minorHAnsi"/>
          <w:iCs/>
          <w:sz w:val="22"/>
          <w:szCs w:val="22"/>
        </w:rPr>
        <w:t xml:space="preserve">published research on the culture of Nintendo (1993); </w:t>
      </w:r>
      <w:r w:rsidRPr="0002036C">
        <w:rPr>
          <w:rFonts w:asciiTheme="minorHAnsi" w:hAnsiTheme="minorHAnsi" w:cstheme="minorHAnsi"/>
          <w:sz w:val="22"/>
          <w:szCs w:val="22"/>
        </w:rPr>
        <w:t xml:space="preserve">co-edited volume with Robert Rinehart, </w:t>
      </w:r>
      <w:r w:rsidRPr="0002036C">
        <w:rPr>
          <w:rFonts w:asciiTheme="minorHAnsi" w:hAnsiTheme="minorHAnsi" w:cstheme="minorHAnsi"/>
          <w:i/>
          <w:sz w:val="22"/>
          <w:szCs w:val="22"/>
        </w:rPr>
        <w:t xml:space="preserve">To the </w:t>
      </w:r>
      <w:bookmarkStart w:id="0" w:name="_GoBack"/>
      <w:bookmarkEnd w:id="0"/>
      <w:r w:rsidRPr="0002036C">
        <w:rPr>
          <w:rFonts w:asciiTheme="minorHAnsi" w:hAnsiTheme="minorHAnsi" w:cstheme="minorHAnsi"/>
          <w:i/>
          <w:sz w:val="22"/>
          <w:szCs w:val="22"/>
        </w:rPr>
        <w:t xml:space="preserve">Extreme: Alternative Sports Inside and Out </w:t>
      </w:r>
      <w:r w:rsidRPr="0002036C">
        <w:rPr>
          <w:rFonts w:asciiTheme="minorHAnsi" w:hAnsiTheme="minorHAnsi" w:cstheme="minorHAnsi"/>
          <w:sz w:val="22"/>
          <w:szCs w:val="22"/>
        </w:rPr>
        <w:t>(2003)</w:t>
      </w:r>
      <w:r w:rsidRPr="0002036C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Pr="0002036C">
        <w:rPr>
          <w:rFonts w:asciiTheme="minorHAnsi" w:hAnsiTheme="minorHAnsi" w:cstheme="minorHAnsi"/>
          <w:iCs/>
          <w:sz w:val="22"/>
          <w:szCs w:val="22"/>
        </w:rPr>
        <w:t xml:space="preserve">with Robert F. Fagen, work on </w:t>
      </w:r>
      <w:proofErr w:type="spellStart"/>
      <w:r w:rsidRPr="0002036C">
        <w:rPr>
          <w:rFonts w:asciiTheme="minorHAnsi" w:hAnsiTheme="minorHAnsi" w:cstheme="minorHAnsi"/>
          <w:sz w:val="22"/>
          <w:szCs w:val="22"/>
        </w:rPr>
        <w:t>plotlessness</w:t>
      </w:r>
      <w:proofErr w:type="spellEnd"/>
      <w:r w:rsidRPr="0002036C">
        <w:rPr>
          <w:rFonts w:asciiTheme="minorHAnsi" w:hAnsiTheme="minorHAnsi" w:cstheme="minorHAnsi"/>
          <w:sz w:val="22"/>
          <w:szCs w:val="22"/>
        </w:rPr>
        <w:t xml:space="preserve">, ethology, and play (2012); to essays forwarding new knowledge about performance and ethnography (2018-present). </w:t>
      </w:r>
      <w:r w:rsidRPr="0002036C">
        <w:rPr>
          <w:rFonts w:asciiTheme="minorHAnsi" w:eastAsia="Times New Roman" w:hAnsiTheme="minorHAnsi" w:cstheme="minorHAnsi"/>
          <w:color w:val="221E1F"/>
          <w:sz w:val="22"/>
          <w:szCs w:val="22"/>
        </w:rPr>
        <w:t xml:space="preserve">I am currently writing a book explicating a thesis to understand sport’s origin and role in human life today. </w:t>
      </w:r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343EB" w:rsidRPr="0002036C" w:rsidRDefault="009343EB" w:rsidP="009343EB">
      <w:pPr>
        <w:tabs>
          <w:tab w:val="left" w:pos="-2160"/>
        </w:tabs>
        <w:spacing w:before="120"/>
        <w:ind w:left="720" w:right="-360"/>
        <w:rPr>
          <w:rFonts w:asciiTheme="minorHAnsi" w:eastAsia="Times New Roman" w:hAnsiTheme="minorHAnsi" w:cstheme="minorHAnsi"/>
          <w:sz w:val="22"/>
          <w:szCs w:val="22"/>
        </w:rPr>
      </w:pPr>
      <w:r w:rsidRPr="0002036C">
        <w:rPr>
          <w:rFonts w:asciiTheme="minorHAnsi" w:hAnsiTheme="minorHAnsi" w:cstheme="minorHAnsi"/>
          <w:sz w:val="22"/>
          <w:szCs w:val="22"/>
        </w:rPr>
        <w:t>ORCID ID https://orcid.org/0000-0002-6536-9883</w:t>
      </w:r>
    </w:p>
    <w:p w:rsidR="009343EB" w:rsidRPr="0002036C" w:rsidRDefault="009343EB" w:rsidP="009343EB">
      <w:pPr>
        <w:ind w:left="720"/>
        <w:rPr>
          <w:rFonts w:asciiTheme="minorHAnsi" w:hAnsiTheme="minorHAnsi" w:cstheme="minorHAnsi"/>
          <w:iCs/>
          <w:sz w:val="22"/>
          <w:szCs w:val="22"/>
        </w:rPr>
      </w:pPr>
    </w:p>
    <w:p w:rsidR="009343EB" w:rsidRPr="0002036C" w:rsidRDefault="009343EB" w:rsidP="009343EB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2036C">
        <w:rPr>
          <w:rFonts w:asciiTheme="minorHAnsi" w:hAnsiTheme="minorHAnsi" w:cstheme="minorHAnsi"/>
          <w:iCs/>
          <w:sz w:val="22"/>
          <w:szCs w:val="22"/>
        </w:rPr>
        <w:t>Links to selected publications</w:t>
      </w:r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02036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https://he.kendallhunt.com/product/social-theory-sports-lovers</w:t>
        </w:r>
      </w:hyperlink>
    </w:p>
    <w:p w:rsidR="0002036C" w:rsidRPr="0002036C" w:rsidRDefault="0002036C" w:rsidP="0002036C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https://doi.org/10.3726/b15947</w:t>
        </w:r>
      </w:hyperlink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02036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https://www.sunypress.edu/p-3729-to-the-extreme.aspx</w:t>
        </w:r>
      </w:hyperlink>
    </w:p>
    <w:p w:rsidR="009343EB" w:rsidRPr="0002036C" w:rsidRDefault="009343EB" w:rsidP="009343EB">
      <w:pPr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r w:rsidRPr="0002036C">
        <w:rPr>
          <w:rStyle w:val="Hyperlink"/>
          <w:rFonts w:asciiTheme="minorHAnsi" w:hAnsiTheme="minorHAnsi" w:cstheme="minorHAnsi"/>
          <w:sz w:val="22"/>
          <w:szCs w:val="22"/>
        </w:rPr>
        <w:t>https://www.palgrave.com/gp/book/9781137457967</w:t>
      </w:r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https://doi.org/10.1386/jcs.7.2.184_1</w:t>
        </w:r>
      </w:hyperlink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9" w:tgtFrame="_new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http://www.tee.ac.nz/index.php/TEE/article/view/26</w:t>
        </w:r>
      </w:hyperlink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https://doi.org/10.1177%2F1532708611430492</w:t>
        </w:r>
      </w:hyperlink>
    </w:p>
    <w:p w:rsidR="009343EB" w:rsidRPr="0002036C" w:rsidRDefault="009343EB" w:rsidP="009343EB">
      <w:pPr>
        <w:autoSpaceDE w:val="0"/>
        <w:autoSpaceDN w:val="0"/>
        <w:adjustRightInd w:val="0"/>
        <w:ind w:left="1152" w:hanging="432"/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https://doi.org/10.1386/jcs.7.2.184_1</w:t>
        </w:r>
      </w:hyperlink>
    </w:p>
    <w:p w:rsidR="009343EB" w:rsidRPr="0002036C" w:rsidRDefault="009343EB" w:rsidP="009343EB">
      <w:pPr>
        <w:autoSpaceDE w:val="0"/>
        <w:autoSpaceDN w:val="0"/>
        <w:adjustRightInd w:val="0"/>
        <w:ind w:left="1152" w:hanging="432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https://journals.humankinetics.com/view/journals/ssj/aop/article-10.1123-ssj.2019-0186/article-10.1123-ssj.2019-0186.xml</w:t>
        </w:r>
      </w:hyperlink>
    </w:p>
    <w:p w:rsidR="009343EB" w:rsidRPr="0002036C" w:rsidRDefault="009343EB" w:rsidP="009343EB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02036C">
          <w:rPr>
            <w:rStyle w:val="Hyperlink"/>
            <w:rFonts w:asciiTheme="minorHAnsi" w:hAnsiTheme="minorHAnsi" w:cstheme="minorHAnsi"/>
            <w:sz w:val="22"/>
            <w:szCs w:val="22"/>
          </w:rPr>
          <w:t>https://www.press.uillinois.edu/books/catalog/26med5bc9780252038938.html</w:t>
        </w:r>
      </w:hyperlink>
    </w:p>
    <w:p w:rsidR="009343EB" w:rsidRPr="0002036C" w:rsidRDefault="009343EB" w:rsidP="009343E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9343EB" w:rsidRPr="0002036C" w:rsidRDefault="009343EB" w:rsidP="009343EB">
      <w:pPr>
        <w:rPr>
          <w:rFonts w:asciiTheme="minorHAnsi" w:hAnsiTheme="minorHAnsi" w:cstheme="minorHAnsi"/>
          <w:sz w:val="22"/>
          <w:szCs w:val="22"/>
        </w:rPr>
      </w:pPr>
    </w:p>
    <w:sectPr w:rsidR="009343EB" w:rsidRPr="0002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AA"/>
    <w:rsid w:val="0002036C"/>
    <w:rsid w:val="0026216C"/>
    <w:rsid w:val="004C29DD"/>
    <w:rsid w:val="008063AA"/>
    <w:rsid w:val="009343EB"/>
    <w:rsid w:val="00C53F79"/>
    <w:rsid w:val="00F02AEF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487A"/>
  <w15:chartTrackingRefBased/>
  <w15:docId w15:val="{B723DC9F-36C0-4424-A964-E60D6C9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43E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A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63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3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43E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343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0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86/jcs.7.2.184_1" TargetMode="External"/><Relationship Id="rId13" Type="http://schemas.openxmlformats.org/officeDocument/2006/relationships/hyperlink" Target="https://www.press.uillinois.edu/books/catalog/26med5bc97802520389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nypress.edu/p-3729-to-the-extreme.aspx" TargetMode="External"/><Relationship Id="rId12" Type="http://schemas.openxmlformats.org/officeDocument/2006/relationships/hyperlink" Target="https://journals.humankinetics.com/view/journals/ssj/aop/article-10.1123-ssj.2019-0186/article-10.1123-ssj.2019-0186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726/b15947" TargetMode="External"/><Relationship Id="rId11" Type="http://schemas.openxmlformats.org/officeDocument/2006/relationships/hyperlink" Target="https://doi.org/10.1386/jcs.7.2.184_1" TargetMode="External"/><Relationship Id="rId5" Type="http://schemas.openxmlformats.org/officeDocument/2006/relationships/hyperlink" Target="https://he.kendallhunt.com/product/social-theory-sports-lov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77%2F1532708611430492" TargetMode="External"/><Relationship Id="rId4" Type="http://schemas.openxmlformats.org/officeDocument/2006/relationships/hyperlink" Target="mailto:syndy@illinois.edu" TargetMode="External"/><Relationship Id="rId9" Type="http://schemas.openxmlformats.org/officeDocument/2006/relationships/hyperlink" Target="http://www.tee.ac.nz/index.php/TEE/article/view/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Sydnor, Synthia</dc:creator>
  <cp:keywords/>
  <dc:description/>
  <cp:lastModifiedBy>Sydnor, Synthia</cp:lastModifiedBy>
  <cp:revision>2</cp:revision>
  <dcterms:created xsi:type="dcterms:W3CDTF">2021-09-05T20:06:00Z</dcterms:created>
  <dcterms:modified xsi:type="dcterms:W3CDTF">2021-09-05T20:06:00Z</dcterms:modified>
</cp:coreProperties>
</file>